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42C9C" w14:textId="77777777" w:rsidR="0082591B" w:rsidRDefault="0082591B"/>
    <w:p w14:paraId="56AA3EE6" w14:textId="099FC4AB" w:rsidR="00B643C7" w:rsidRDefault="00B643C7"/>
    <w:p w14:paraId="75383D97" w14:textId="77777777" w:rsidR="00B643C7" w:rsidRDefault="00B643C7"/>
    <w:p w14:paraId="1D840B95" w14:textId="77777777" w:rsidR="00B643C7" w:rsidRDefault="00B643C7"/>
    <w:p w14:paraId="0DC94A77" w14:textId="77777777" w:rsidR="00B643C7" w:rsidRDefault="00B643C7" w:rsidP="00B643C7">
      <w:r w:rsidRPr="00341CA4">
        <w:rPr>
          <w:noProof/>
          <w:lang w:eastAsia="en-GB"/>
        </w:rPr>
        <w:drawing>
          <wp:anchor distT="0" distB="0" distL="114300" distR="114300" simplePos="0" relativeHeight="251658241" behindDoc="1" locked="0" layoutInCell="1" allowOverlap="1" wp14:anchorId="32EDBD15" wp14:editId="657BA9E4">
            <wp:simplePos x="0" y="0"/>
            <wp:positionH relativeFrom="column">
              <wp:posOffset>1473797</wp:posOffset>
            </wp:positionH>
            <wp:positionV relativeFrom="paragraph">
              <wp:posOffset>-304800</wp:posOffset>
            </wp:positionV>
            <wp:extent cx="2938145" cy="308610"/>
            <wp:effectExtent l="0" t="0" r="0" b="0"/>
            <wp:wrapNone/>
            <wp:docPr id="2"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r w:rsidRPr="00464F29">
        <w:rPr>
          <w:noProof/>
          <w:sz w:val="90"/>
          <w:lang w:eastAsia="en-GB"/>
        </w:rPr>
        <w:drawing>
          <wp:anchor distT="0" distB="0" distL="114300" distR="114300" simplePos="0" relativeHeight="251658240" behindDoc="1" locked="0" layoutInCell="1" allowOverlap="1" wp14:anchorId="543172CF" wp14:editId="522F5D1D">
            <wp:simplePos x="0" y="0"/>
            <wp:positionH relativeFrom="column">
              <wp:posOffset>2347841</wp:posOffset>
            </wp:positionH>
            <wp:positionV relativeFrom="paragraph">
              <wp:posOffset>247650</wp:posOffset>
            </wp:positionV>
            <wp:extent cx="1101090" cy="1380423"/>
            <wp:effectExtent l="0" t="0" r="381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090" cy="1380423"/>
                    </a:xfrm>
                    <a:prstGeom prst="rect">
                      <a:avLst/>
                    </a:prstGeom>
                    <a:noFill/>
                    <a:ln w="9525">
                      <a:noFill/>
                      <a:miter lim="800000"/>
                      <a:headEnd/>
                      <a:tailEnd/>
                    </a:ln>
                  </pic:spPr>
                </pic:pic>
              </a:graphicData>
            </a:graphic>
          </wp:anchor>
        </w:drawing>
      </w:r>
    </w:p>
    <w:p w14:paraId="7E3A61C9" w14:textId="77777777" w:rsidR="00B643C7" w:rsidRPr="00E81BA9" w:rsidRDefault="00B643C7" w:rsidP="00B643C7"/>
    <w:p w14:paraId="20C662D1" w14:textId="77777777" w:rsidR="00B643C7" w:rsidRPr="00E81BA9" w:rsidRDefault="00B643C7" w:rsidP="00B643C7"/>
    <w:p w14:paraId="75C9BD12" w14:textId="77777777" w:rsidR="00B643C7" w:rsidRPr="00E81BA9" w:rsidRDefault="00B643C7" w:rsidP="00B643C7"/>
    <w:p w14:paraId="576750E0" w14:textId="77777777" w:rsidR="00B643C7" w:rsidRPr="00E81BA9" w:rsidRDefault="00B643C7" w:rsidP="00B643C7"/>
    <w:p w14:paraId="51835D6B" w14:textId="643E0377" w:rsidR="00B643C7" w:rsidRDefault="00B643C7" w:rsidP="17216F95">
      <w:pPr>
        <w:rPr>
          <w:b/>
          <w:sz w:val="40"/>
        </w:rPr>
      </w:pPr>
    </w:p>
    <w:p w14:paraId="3A17D701" w14:textId="3FA014FC" w:rsidR="00A752E9" w:rsidRDefault="00A752E9" w:rsidP="17216F95">
      <w:pPr>
        <w:rPr>
          <w:b/>
          <w:sz w:val="40"/>
        </w:rPr>
      </w:pPr>
    </w:p>
    <w:p w14:paraId="7B51D64B" w14:textId="0D96F7C8" w:rsidR="00A752E9" w:rsidRDefault="00A752E9" w:rsidP="17216F95">
      <w:pPr>
        <w:rPr>
          <w:b/>
          <w:sz w:val="40"/>
        </w:rPr>
      </w:pPr>
    </w:p>
    <w:p w14:paraId="73AC62EF" w14:textId="375C5C44" w:rsidR="00A752E9" w:rsidRDefault="00A752E9" w:rsidP="17216F95">
      <w:pPr>
        <w:rPr>
          <w:b/>
          <w:sz w:val="40"/>
        </w:rPr>
      </w:pPr>
    </w:p>
    <w:p w14:paraId="6D4C76D7" w14:textId="4A88299A" w:rsidR="00A752E9" w:rsidRDefault="00192831" w:rsidP="00192831">
      <w:pPr>
        <w:jc w:val="center"/>
        <w:rPr>
          <w:b/>
          <w:sz w:val="40"/>
        </w:rPr>
      </w:pPr>
      <w:r>
        <w:rPr>
          <w:b/>
          <w:sz w:val="40"/>
        </w:rPr>
        <w:t>2c</w:t>
      </w:r>
    </w:p>
    <w:p w14:paraId="4ECBDCB1" w14:textId="529EDE48" w:rsidR="00B643C7" w:rsidRDefault="000A1CD3" w:rsidP="00B643C7">
      <w:pPr>
        <w:jc w:val="center"/>
        <w:rPr>
          <w:b/>
          <w:sz w:val="40"/>
        </w:rPr>
      </w:pPr>
      <w:r>
        <w:rPr>
          <w:b/>
          <w:sz w:val="40"/>
        </w:rPr>
        <w:t>Relationships</w:t>
      </w:r>
      <w:r w:rsidR="002044BF">
        <w:rPr>
          <w:b/>
          <w:sz w:val="40"/>
        </w:rPr>
        <w:t xml:space="preserve"> and Sex</w:t>
      </w:r>
      <w:r>
        <w:rPr>
          <w:b/>
          <w:sz w:val="40"/>
        </w:rPr>
        <w:t xml:space="preserve"> </w:t>
      </w:r>
      <w:r w:rsidR="00B643C7">
        <w:rPr>
          <w:b/>
          <w:sz w:val="40"/>
        </w:rPr>
        <w:t>Education Policy</w:t>
      </w:r>
    </w:p>
    <w:p w14:paraId="209BF49A" w14:textId="3236F784" w:rsidR="006239E4" w:rsidRDefault="006239E4" w:rsidP="00B643C7">
      <w:pPr>
        <w:jc w:val="center"/>
        <w:rPr>
          <w:b/>
          <w:sz w:val="40"/>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4536"/>
      </w:tblGrid>
      <w:tr w:rsidR="00607C9F" w:rsidRPr="002520BC" w14:paraId="1E9D5200" w14:textId="77777777" w:rsidTr="32841C01">
        <w:trPr>
          <w:trHeight w:val="279"/>
        </w:trPr>
        <w:tc>
          <w:tcPr>
            <w:tcW w:w="3114" w:type="dxa"/>
          </w:tcPr>
          <w:p w14:paraId="154CAD81" w14:textId="77777777" w:rsidR="00607C9F" w:rsidRPr="002520BC" w:rsidRDefault="00607C9F" w:rsidP="00F1575A">
            <w:pPr>
              <w:rPr>
                <w:rFonts w:asciiTheme="minorHAnsi" w:hAnsiTheme="minorHAnsi" w:cstheme="minorHAnsi"/>
              </w:rPr>
            </w:pPr>
            <w:r w:rsidRPr="002520BC">
              <w:rPr>
                <w:rFonts w:asciiTheme="minorHAnsi" w:hAnsiTheme="minorHAnsi" w:cstheme="minorHAnsi"/>
              </w:rPr>
              <w:t>ISI</w:t>
            </w:r>
          </w:p>
        </w:tc>
        <w:tc>
          <w:tcPr>
            <w:tcW w:w="4536" w:type="dxa"/>
          </w:tcPr>
          <w:p w14:paraId="39A8DFC5" w14:textId="1198087B" w:rsidR="00607C9F" w:rsidRPr="002520BC" w:rsidRDefault="00607C9F" w:rsidP="00F1575A">
            <w:pPr>
              <w:rPr>
                <w:rFonts w:asciiTheme="minorHAnsi" w:hAnsiTheme="minorHAnsi" w:cstheme="minorHAnsi"/>
              </w:rPr>
            </w:pPr>
            <w:r w:rsidRPr="002520BC">
              <w:rPr>
                <w:rFonts w:asciiTheme="minorHAnsi" w:hAnsiTheme="minorHAnsi" w:cstheme="minorHAnsi"/>
              </w:rPr>
              <w:t xml:space="preserve">Part </w:t>
            </w:r>
            <w:r w:rsidR="00BA166B">
              <w:rPr>
                <w:rFonts w:asciiTheme="minorHAnsi" w:hAnsiTheme="minorHAnsi" w:cstheme="minorHAnsi"/>
              </w:rPr>
              <w:t>1. Quality of Education Provided</w:t>
            </w:r>
          </w:p>
        </w:tc>
      </w:tr>
      <w:tr w:rsidR="00607C9F" w:rsidRPr="002520BC" w14:paraId="0D90CB3B" w14:textId="77777777" w:rsidTr="32841C01">
        <w:trPr>
          <w:trHeight w:val="279"/>
        </w:trPr>
        <w:tc>
          <w:tcPr>
            <w:tcW w:w="3114" w:type="dxa"/>
          </w:tcPr>
          <w:p w14:paraId="145F7DC7" w14:textId="77777777" w:rsidR="00607C9F" w:rsidRPr="002520BC" w:rsidRDefault="00607C9F" w:rsidP="00A026CF">
            <w:pPr>
              <w:ind w:left="32"/>
              <w:rPr>
                <w:rFonts w:asciiTheme="minorHAnsi" w:hAnsiTheme="minorHAnsi" w:cstheme="minorBidi"/>
              </w:rPr>
            </w:pPr>
            <w:r w:rsidRPr="32841C01">
              <w:rPr>
                <w:rFonts w:asciiTheme="minorHAnsi" w:hAnsiTheme="minorHAnsi" w:cstheme="minorBidi"/>
              </w:rPr>
              <w:t>NMS (if applicable)</w:t>
            </w:r>
          </w:p>
        </w:tc>
        <w:tc>
          <w:tcPr>
            <w:tcW w:w="4536" w:type="dxa"/>
          </w:tcPr>
          <w:p w14:paraId="2E69027A" w14:textId="5225FA7A" w:rsidR="00607C9F" w:rsidRPr="002520BC" w:rsidRDefault="00607C9F" w:rsidP="00A026CF">
            <w:pPr>
              <w:rPr>
                <w:rFonts w:asciiTheme="minorHAnsi" w:hAnsiTheme="minorHAnsi" w:cstheme="minorHAnsi"/>
              </w:rPr>
            </w:pPr>
          </w:p>
        </w:tc>
      </w:tr>
      <w:tr w:rsidR="00607C9F" w:rsidRPr="002520BC" w14:paraId="3E6DC293" w14:textId="77777777" w:rsidTr="32841C01">
        <w:trPr>
          <w:trHeight w:val="279"/>
        </w:trPr>
        <w:tc>
          <w:tcPr>
            <w:tcW w:w="3114" w:type="dxa"/>
          </w:tcPr>
          <w:p w14:paraId="06D13FCC" w14:textId="77777777" w:rsidR="00607C9F" w:rsidRPr="002520BC" w:rsidRDefault="00607C9F" w:rsidP="00A026CF">
            <w:pPr>
              <w:rPr>
                <w:rFonts w:asciiTheme="minorHAnsi" w:hAnsiTheme="minorHAnsi" w:cstheme="minorHAnsi"/>
              </w:rPr>
            </w:pPr>
            <w:r w:rsidRPr="002520BC">
              <w:rPr>
                <w:rFonts w:asciiTheme="minorHAnsi" w:hAnsiTheme="minorHAnsi" w:cstheme="minorHAnsi"/>
              </w:rPr>
              <w:t>Policy Owner (SLT)</w:t>
            </w:r>
          </w:p>
        </w:tc>
        <w:tc>
          <w:tcPr>
            <w:tcW w:w="4536" w:type="dxa"/>
          </w:tcPr>
          <w:p w14:paraId="248932C7" w14:textId="1157C9F4" w:rsidR="00607C9F" w:rsidRPr="002520BC" w:rsidRDefault="00ED19ED" w:rsidP="00A026CF">
            <w:pPr>
              <w:rPr>
                <w:rFonts w:asciiTheme="minorHAnsi" w:hAnsiTheme="minorHAnsi" w:cstheme="minorBidi"/>
              </w:rPr>
            </w:pPr>
            <w:r w:rsidRPr="32841C01">
              <w:rPr>
                <w:rFonts w:asciiTheme="minorHAnsi" w:hAnsiTheme="minorHAnsi" w:cstheme="minorBidi"/>
              </w:rPr>
              <w:t>JHS</w:t>
            </w:r>
          </w:p>
        </w:tc>
      </w:tr>
      <w:tr w:rsidR="00607C9F" w:rsidRPr="002520BC" w14:paraId="16D53558" w14:textId="77777777" w:rsidTr="32841C01">
        <w:trPr>
          <w:trHeight w:val="279"/>
        </w:trPr>
        <w:tc>
          <w:tcPr>
            <w:tcW w:w="3114" w:type="dxa"/>
          </w:tcPr>
          <w:p w14:paraId="13CE69C8" w14:textId="77777777" w:rsidR="00607C9F" w:rsidRPr="002520BC" w:rsidRDefault="00607C9F" w:rsidP="00A026CF">
            <w:pPr>
              <w:rPr>
                <w:rFonts w:asciiTheme="minorHAnsi" w:hAnsiTheme="minorHAnsi" w:cstheme="minorHAnsi"/>
              </w:rPr>
            </w:pPr>
            <w:r w:rsidRPr="002520BC">
              <w:rPr>
                <w:rFonts w:asciiTheme="minorHAnsi" w:hAnsiTheme="minorHAnsi" w:cstheme="minorHAnsi"/>
              </w:rPr>
              <w:t>Governor Responsible</w:t>
            </w:r>
          </w:p>
        </w:tc>
        <w:tc>
          <w:tcPr>
            <w:tcW w:w="4536" w:type="dxa"/>
          </w:tcPr>
          <w:p w14:paraId="70BCD21A" w14:textId="77777777" w:rsidR="00607C9F" w:rsidRPr="002520BC" w:rsidRDefault="00607C9F" w:rsidP="00A026CF">
            <w:pPr>
              <w:rPr>
                <w:rFonts w:asciiTheme="minorHAnsi" w:hAnsiTheme="minorHAnsi" w:cstheme="minorHAnsi"/>
              </w:rPr>
            </w:pPr>
            <w:r>
              <w:rPr>
                <w:rFonts w:asciiTheme="minorHAnsi" w:hAnsiTheme="minorHAnsi" w:cstheme="minorHAnsi"/>
              </w:rPr>
              <w:t>N/A</w:t>
            </w:r>
          </w:p>
        </w:tc>
      </w:tr>
      <w:tr w:rsidR="00607C9F" w:rsidRPr="002520BC" w14:paraId="4C511325" w14:textId="77777777" w:rsidTr="32841C01">
        <w:trPr>
          <w:trHeight w:val="279"/>
        </w:trPr>
        <w:tc>
          <w:tcPr>
            <w:tcW w:w="3114" w:type="dxa"/>
          </w:tcPr>
          <w:p w14:paraId="0C6C3B3A" w14:textId="016BCF72" w:rsidR="00607C9F" w:rsidRPr="002520BC" w:rsidRDefault="266B8A9D" w:rsidP="00A026CF">
            <w:pPr>
              <w:rPr>
                <w:rFonts w:asciiTheme="minorHAnsi" w:hAnsiTheme="minorHAnsi" w:cstheme="minorBidi"/>
              </w:rPr>
            </w:pPr>
            <w:r w:rsidRPr="32841C01">
              <w:rPr>
                <w:rFonts w:asciiTheme="minorHAnsi" w:hAnsiTheme="minorHAnsi" w:cstheme="minorBidi"/>
              </w:rPr>
              <w:t>Governor Review</w:t>
            </w:r>
            <w:r w:rsidR="00607C9F" w:rsidRPr="32841C01">
              <w:rPr>
                <w:rFonts w:asciiTheme="minorHAnsi" w:hAnsiTheme="minorHAnsi" w:cstheme="minorBidi"/>
              </w:rPr>
              <w:t xml:space="preserve"> Date</w:t>
            </w:r>
          </w:p>
        </w:tc>
        <w:tc>
          <w:tcPr>
            <w:tcW w:w="4536" w:type="dxa"/>
          </w:tcPr>
          <w:p w14:paraId="2F28D3C6" w14:textId="76D4DEF4" w:rsidR="00607C9F" w:rsidRPr="002520BC" w:rsidRDefault="0003562B" w:rsidP="00A026CF">
            <w:pPr>
              <w:rPr>
                <w:rFonts w:asciiTheme="minorHAnsi" w:hAnsiTheme="minorHAnsi" w:cstheme="minorHAnsi"/>
              </w:rPr>
            </w:pPr>
            <w:r>
              <w:rPr>
                <w:rFonts w:asciiTheme="minorHAnsi" w:hAnsiTheme="minorHAnsi" w:cstheme="minorHAnsi"/>
              </w:rPr>
              <w:t>Michaelmas 202</w:t>
            </w:r>
            <w:r w:rsidR="00A6512C">
              <w:rPr>
                <w:rFonts w:asciiTheme="minorHAnsi" w:hAnsiTheme="minorHAnsi" w:cstheme="minorHAnsi"/>
              </w:rPr>
              <w:t>4</w:t>
            </w:r>
          </w:p>
        </w:tc>
      </w:tr>
      <w:tr w:rsidR="00607C9F" w:rsidRPr="002520BC" w14:paraId="64C3A287" w14:textId="77777777" w:rsidTr="32841C01">
        <w:trPr>
          <w:trHeight w:val="279"/>
        </w:trPr>
        <w:tc>
          <w:tcPr>
            <w:tcW w:w="3114" w:type="dxa"/>
          </w:tcPr>
          <w:p w14:paraId="2FDD6656" w14:textId="77777777" w:rsidR="00607C9F" w:rsidRPr="002520BC" w:rsidRDefault="00607C9F" w:rsidP="00A026CF">
            <w:pPr>
              <w:rPr>
                <w:rFonts w:asciiTheme="minorHAnsi" w:hAnsiTheme="minorHAnsi" w:cstheme="minorHAnsi"/>
              </w:rPr>
            </w:pPr>
            <w:r w:rsidRPr="002520BC">
              <w:rPr>
                <w:rFonts w:asciiTheme="minorHAnsi" w:hAnsiTheme="minorHAnsi" w:cstheme="minorHAnsi"/>
              </w:rPr>
              <w:t>Policy Last Updated</w:t>
            </w:r>
          </w:p>
        </w:tc>
        <w:tc>
          <w:tcPr>
            <w:tcW w:w="4536" w:type="dxa"/>
          </w:tcPr>
          <w:p w14:paraId="5BABB174" w14:textId="6C74A6C9" w:rsidR="00607C9F" w:rsidRPr="002520BC" w:rsidRDefault="00066271" w:rsidP="00A026CF">
            <w:pPr>
              <w:rPr>
                <w:rFonts w:asciiTheme="minorHAnsi" w:hAnsiTheme="minorHAnsi" w:cstheme="minorBidi"/>
              </w:rPr>
            </w:pPr>
            <w:r>
              <w:rPr>
                <w:rFonts w:asciiTheme="minorHAnsi" w:hAnsiTheme="minorHAnsi" w:cstheme="minorBidi"/>
              </w:rPr>
              <w:t>11/10/202</w:t>
            </w:r>
            <w:r w:rsidR="00A6512C">
              <w:rPr>
                <w:rFonts w:asciiTheme="minorHAnsi" w:hAnsiTheme="minorHAnsi" w:cstheme="minorBidi"/>
              </w:rPr>
              <w:t>4</w:t>
            </w:r>
          </w:p>
        </w:tc>
      </w:tr>
      <w:tr w:rsidR="00607C9F" w:rsidRPr="002520BC" w14:paraId="208AD5A6" w14:textId="77777777" w:rsidTr="32841C01">
        <w:trPr>
          <w:trHeight w:val="279"/>
        </w:trPr>
        <w:tc>
          <w:tcPr>
            <w:tcW w:w="3114" w:type="dxa"/>
          </w:tcPr>
          <w:p w14:paraId="403F0AC1" w14:textId="77777777" w:rsidR="00607C9F" w:rsidRPr="002520BC" w:rsidRDefault="00607C9F" w:rsidP="00A026CF">
            <w:pPr>
              <w:rPr>
                <w:rFonts w:asciiTheme="minorHAnsi" w:hAnsiTheme="minorHAnsi" w:cstheme="minorHAnsi"/>
              </w:rPr>
            </w:pPr>
            <w:r w:rsidRPr="002520BC">
              <w:rPr>
                <w:rFonts w:asciiTheme="minorHAnsi" w:hAnsiTheme="minorHAnsi" w:cstheme="minorHAnsi"/>
              </w:rPr>
              <w:t>On the Website</w:t>
            </w:r>
          </w:p>
        </w:tc>
        <w:tc>
          <w:tcPr>
            <w:tcW w:w="4536" w:type="dxa"/>
          </w:tcPr>
          <w:p w14:paraId="4D8C75AA" w14:textId="5358CD30" w:rsidR="00607C9F" w:rsidRPr="002520BC" w:rsidRDefault="002044BF" w:rsidP="00A026CF">
            <w:pPr>
              <w:rPr>
                <w:rFonts w:asciiTheme="minorHAnsi" w:hAnsiTheme="minorHAnsi" w:cstheme="minorHAnsi"/>
              </w:rPr>
            </w:pPr>
            <w:r>
              <w:rPr>
                <w:rFonts w:asciiTheme="minorHAnsi" w:hAnsiTheme="minorHAnsi" w:cstheme="minorHAnsi"/>
              </w:rPr>
              <w:t>Yes</w:t>
            </w:r>
          </w:p>
        </w:tc>
      </w:tr>
    </w:tbl>
    <w:p w14:paraId="09330172" w14:textId="77777777" w:rsidR="00607C9F" w:rsidRDefault="00607C9F" w:rsidP="00A026CF">
      <w:pPr>
        <w:rPr>
          <w:rFonts w:asciiTheme="minorHAnsi" w:hAnsiTheme="minorHAnsi" w:cstheme="minorBidi"/>
          <w:sz w:val="24"/>
          <w:szCs w:val="22"/>
        </w:rPr>
      </w:pPr>
    </w:p>
    <w:p w14:paraId="04CB387A" w14:textId="77777777" w:rsidR="00607C9F" w:rsidRDefault="00607C9F" w:rsidP="00A026CF">
      <w:pPr>
        <w:rPr>
          <w:rFonts w:asciiTheme="minorHAnsi" w:hAnsiTheme="minorHAnsi" w:cstheme="minorBidi"/>
          <w:sz w:val="24"/>
          <w:szCs w:val="22"/>
        </w:rPr>
      </w:pPr>
    </w:p>
    <w:p w14:paraId="03424D6E" w14:textId="77777777" w:rsidR="00607C9F" w:rsidRDefault="00607C9F" w:rsidP="00A026CF">
      <w:pPr>
        <w:rPr>
          <w:sz w:val="32"/>
        </w:rPr>
      </w:pPr>
    </w:p>
    <w:p w14:paraId="21A135C7" w14:textId="77777777" w:rsidR="00607C9F" w:rsidRDefault="00607C9F" w:rsidP="00607C9F">
      <w:pPr>
        <w:rPr>
          <w:sz w:val="32"/>
        </w:rPr>
      </w:pPr>
    </w:p>
    <w:p w14:paraId="4098CB58" w14:textId="77777777" w:rsidR="00607C9F" w:rsidRDefault="00607C9F" w:rsidP="00607C9F">
      <w:pPr>
        <w:rPr>
          <w:sz w:val="32"/>
        </w:rPr>
      </w:pPr>
    </w:p>
    <w:p w14:paraId="40BDB45A" w14:textId="77777777" w:rsidR="00607C9F" w:rsidRDefault="00607C9F" w:rsidP="00607C9F">
      <w:pPr>
        <w:rPr>
          <w:sz w:val="32"/>
        </w:rPr>
      </w:pPr>
    </w:p>
    <w:p w14:paraId="48BCC22D" w14:textId="77777777" w:rsidR="00607C9F" w:rsidRDefault="00607C9F" w:rsidP="00607C9F">
      <w:pPr>
        <w:rPr>
          <w:sz w:val="32"/>
        </w:rPr>
      </w:pPr>
    </w:p>
    <w:p w14:paraId="0C721E41" w14:textId="77777777" w:rsidR="00607C9F" w:rsidRDefault="00607C9F" w:rsidP="00607C9F">
      <w:pPr>
        <w:rPr>
          <w:sz w:val="24"/>
        </w:rPr>
      </w:pPr>
    </w:p>
    <w:p w14:paraId="156CE429" w14:textId="77777777" w:rsidR="006239E4" w:rsidRDefault="006239E4" w:rsidP="00B643C7">
      <w:pPr>
        <w:jc w:val="center"/>
        <w:rPr>
          <w:b/>
          <w:sz w:val="40"/>
        </w:rPr>
      </w:pPr>
    </w:p>
    <w:p w14:paraId="11117290" w14:textId="77777777" w:rsidR="00B643C7" w:rsidRDefault="00B643C7" w:rsidP="00B643C7">
      <w:pPr>
        <w:rPr>
          <w:sz w:val="24"/>
        </w:rPr>
      </w:pPr>
    </w:p>
    <w:p w14:paraId="10F985B4" w14:textId="77777777" w:rsidR="00B643C7" w:rsidRPr="00A31ECE" w:rsidRDefault="00B643C7" w:rsidP="00B643C7">
      <w:pPr>
        <w:rPr>
          <w:sz w:val="24"/>
        </w:rPr>
      </w:pPr>
    </w:p>
    <w:p w14:paraId="6564CB69" w14:textId="77777777" w:rsidR="00B643C7" w:rsidRPr="00A31ECE" w:rsidRDefault="00B643C7" w:rsidP="00B643C7">
      <w:pPr>
        <w:rPr>
          <w:sz w:val="32"/>
        </w:rPr>
      </w:pPr>
      <w:r w:rsidRPr="00A31ECE">
        <w:rPr>
          <w:sz w:val="32"/>
        </w:rPr>
        <w:t>Please read in conjunction with:</w:t>
      </w:r>
    </w:p>
    <w:p w14:paraId="640EB59F" w14:textId="2B56C5F2" w:rsidR="00B643C7" w:rsidRPr="00B643C7" w:rsidRDefault="17216F95" w:rsidP="17216F95">
      <w:pPr>
        <w:pStyle w:val="ListParagraph"/>
        <w:numPr>
          <w:ilvl w:val="0"/>
          <w:numId w:val="3"/>
        </w:numPr>
        <w:rPr>
          <w:rFonts w:asciiTheme="minorHAnsi" w:hAnsiTheme="minorHAnsi"/>
        </w:rPr>
      </w:pPr>
      <w:r w:rsidRPr="17216F95">
        <w:rPr>
          <w:rFonts w:asciiTheme="minorHAnsi" w:hAnsiTheme="minorHAnsi"/>
          <w:sz w:val="24"/>
        </w:rPr>
        <w:t>Safeguarding</w:t>
      </w:r>
      <w:r w:rsidR="00A85F06">
        <w:rPr>
          <w:rFonts w:asciiTheme="minorHAnsi" w:hAnsiTheme="minorHAnsi"/>
          <w:sz w:val="24"/>
        </w:rPr>
        <w:t xml:space="preserve"> Policy</w:t>
      </w:r>
    </w:p>
    <w:p w14:paraId="66DC77D3" w14:textId="4D4FB355" w:rsidR="00B643C7" w:rsidRPr="00B643C7" w:rsidRDefault="17216F95" w:rsidP="17216F95">
      <w:pPr>
        <w:pStyle w:val="ListParagraph"/>
        <w:numPr>
          <w:ilvl w:val="0"/>
          <w:numId w:val="3"/>
        </w:numPr>
      </w:pPr>
      <w:r w:rsidRPr="17216F95">
        <w:rPr>
          <w:rFonts w:asciiTheme="minorHAnsi" w:hAnsiTheme="minorHAnsi"/>
          <w:sz w:val="24"/>
        </w:rPr>
        <w:t>Curriculum Policy</w:t>
      </w:r>
    </w:p>
    <w:p w14:paraId="7D001A67" w14:textId="34E50C9B" w:rsidR="00B643C7" w:rsidRPr="00B643C7" w:rsidRDefault="00B643C7" w:rsidP="00B643C7">
      <w:pPr>
        <w:pStyle w:val="ListParagraph"/>
        <w:numPr>
          <w:ilvl w:val="0"/>
          <w:numId w:val="3"/>
        </w:numPr>
        <w:rPr>
          <w:rFonts w:asciiTheme="minorHAnsi" w:hAnsiTheme="minorHAnsi"/>
        </w:rPr>
      </w:pPr>
      <w:r w:rsidRPr="00B643C7">
        <w:rPr>
          <w:rFonts w:asciiTheme="minorHAnsi" w:hAnsiTheme="minorHAnsi"/>
          <w:sz w:val="24"/>
        </w:rPr>
        <w:t>P</w:t>
      </w:r>
      <w:r w:rsidR="00B92BA9">
        <w:rPr>
          <w:rFonts w:asciiTheme="minorHAnsi" w:hAnsiTheme="minorHAnsi"/>
          <w:sz w:val="24"/>
        </w:rPr>
        <w:t>SHE</w:t>
      </w:r>
      <w:r w:rsidRPr="00B643C7">
        <w:rPr>
          <w:rFonts w:asciiTheme="minorHAnsi" w:hAnsiTheme="minorHAnsi"/>
          <w:sz w:val="24"/>
        </w:rPr>
        <w:t xml:space="preserve"> Handbook</w:t>
      </w:r>
    </w:p>
    <w:p w14:paraId="37FE28C1" w14:textId="45940BAF" w:rsidR="00B643C7" w:rsidRPr="00B643C7" w:rsidRDefault="17216F95" w:rsidP="17216F95">
      <w:pPr>
        <w:pStyle w:val="ListParagraph"/>
        <w:numPr>
          <w:ilvl w:val="0"/>
          <w:numId w:val="3"/>
        </w:numPr>
        <w:rPr>
          <w:rFonts w:asciiTheme="minorHAnsi" w:hAnsiTheme="minorHAnsi"/>
        </w:rPr>
      </w:pPr>
      <w:r w:rsidRPr="17216F95">
        <w:rPr>
          <w:rFonts w:asciiTheme="minorHAnsi" w:hAnsiTheme="minorHAnsi"/>
          <w:sz w:val="24"/>
        </w:rPr>
        <w:t>Promoting Positive Behaviour Policy</w:t>
      </w:r>
    </w:p>
    <w:p w14:paraId="730857A1" w14:textId="780B8976" w:rsidR="00B643C7" w:rsidRPr="00A67F4D" w:rsidRDefault="00B643C7" w:rsidP="00B643C7">
      <w:pPr>
        <w:pStyle w:val="ListParagraph"/>
        <w:numPr>
          <w:ilvl w:val="0"/>
          <w:numId w:val="3"/>
        </w:numPr>
        <w:rPr>
          <w:rFonts w:asciiTheme="minorHAnsi" w:hAnsiTheme="minorHAnsi"/>
        </w:rPr>
      </w:pPr>
      <w:r w:rsidRPr="00B643C7">
        <w:rPr>
          <w:rFonts w:asciiTheme="minorHAnsi" w:hAnsiTheme="minorHAnsi"/>
          <w:sz w:val="24"/>
        </w:rPr>
        <w:t>Laptop and Computers Usage Policy</w:t>
      </w:r>
    </w:p>
    <w:p w14:paraId="6DA55B6A" w14:textId="0F80FD2B" w:rsidR="00A67F4D" w:rsidRDefault="00A67F4D" w:rsidP="00A67F4D">
      <w:pPr>
        <w:rPr>
          <w:rFonts w:asciiTheme="minorHAnsi" w:hAnsiTheme="minorHAnsi"/>
        </w:rPr>
      </w:pPr>
    </w:p>
    <w:p w14:paraId="627D21BA" w14:textId="7583C4DE" w:rsidR="00A67F4D" w:rsidRDefault="00A67F4D" w:rsidP="00A67F4D">
      <w:pPr>
        <w:rPr>
          <w:rFonts w:asciiTheme="minorHAnsi" w:hAnsiTheme="minorHAnsi"/>
        </w:rPr>
      </w:pPr>
    </w:p>
    <w:p w14:paraId="5BCF406D" w14:textId="77777777" w:rsidR="00B643C7" w:rsidRPr="00B643C7" w:rsidRDefault="00B643C7">
      <w:pPr>
        <w:rPr>
          <w:rFonts w:asciiTheme="minorHAnsi" w:hAnsiTheme="minorHAnsi"/>
        </w:rPr>
      </w:pPr>
    </w:p>
    <w:p w14:paraId="132D8A14" w14:textId="156260E5" w:rsidR="2440EF3C" w:rsidRDefault="2440EF3C" w:rsidP="2440EF3C">
      <w:pPr>
        <w:rPr>
          <w:rFonts w:ascii="Calibri" w:hAnsi="Calibri"/>
          <w:szCs w:val="22"/>
        </w:rPr>
      </w:pPr>
    </w:p>
    <w:p w14:paraId="242D1460" w14:textId="3DED2C87" w:rsidR="2440EF3C" w:rsidRDefault="2440EF3C" w:rsidP="2440EF3C">
      <w:pPr>
        <w:rPr>
          <w:rFonts w:ascii="Calibri" w:hAnsi="Calibri"/>
          <w:szCs w:val="22"/>
        </w:rPr>
      </w:pPr>
    </w:p>
    <w:p w14:paraId="27D227E1" w14:textId="5480EAA7" w:rsidR="2440EF3C" w:rsidRDefault="2440EF3C" w:rsidP="2440EF3C">
      <w:pPr>
        <w:rPr>
          <w:rFonts w:ascii="Calibri" w:hAnsi="Calibri"/>
          <w:szCs w:val="22"/>
        </w:rPr>
      </w:pPr>
    </w:p>
    <w:p w14:paraId="5A4579D6" w14:textId="72CAEFE5" w:rsidR="2440EF3C" w:rsidRDefault="2440EF3C" w:rsidP="2440EF3C">
      <w:pPr>
        <w:rPr>
          <w:rFonts w:ascii="Calibri" w:hAnsi="Calibri"/>
          <w:szCs w:val="22"/>
        </w:rPr>
      </w:pPr>
    </w:p>
    <w:p w14:paraId="13D52EC0" w14:textId="1D3771F1" w:rsidR="2440EF3C" w:rsidRDefault="2440EF3C" w:rsidP="2440EF3C">
      <w:pPr>
        <w:rPr>
          <w:rFonts w:ascii="Calibri" w:hAnsi="Calibri"/>
          <w:szCs w:val="22"/>
        </w:rPr>
      </w:pPr>
    </w:p>
    <w:p w14:paraId="68ECFF15" w14:textId="01CDF5AE" w:rsidR="2440EF3C" w:rsidRDefault="2440EF3C" w:rsidP="2440EF3C">
      <w:pPr>
        <w:rPr>
          <w:rFonts w:ascii="Calibri" w:hAnsi="Calibri"/>
          <w:szCs w:val="22"/>
        </w:rPr>
      </w:pPr>
    </w:p>
    <w:p w14:paraId="44F83815" w14:textId="2B4E8B6E" w:rsidR="2440EF3C" w:rsidRDefault="2440EF3C" w:rsidP="2440EF3C">
      <w:pPr>
        <w:rPr>
          <w:rFonts w:ascii="Calibri" w:hAnsi="Calibri"/>
          <w:szCs w:val="22"/>
        </w:rPr>
      </w:pPr>
    </w:p>
    <w:p w14:paraId="5822869D" w14:textId="23C91756" w:rsidR="2440EF3C" w:rsidRPr="000277B3" w:rsidRDefault="2440EF3C" w:rsidP="2440EF3C">
      <w:pPr>
        <w:rPr>
          <w:rFonts w:ascii="Calibri" w:hAnsi="Calibri"/>
          <w:color w:val="auto"/>
          <w:szCs w:val="22"/>
        </w:rPr>
      </w:pPr>
    </w:p>
    <w:p w14:paraId="1C5EAC80" w14:textId="77777777" w:rsidR="00F367FB" w:rsidRPr="000277B3" w:rsidRDefault="00F367FB" w:rsidP="052C31BB">
      <w:pPr>
        <w:rPr>
          <w:rFonts w:ascii="Calibri" w:hAnsi="Calibri"/>
          <w:color w:val="auto"/>
          <w:szCs w:val="22"/>
        </w:rPr>
      </w:pPr>
    </w:p>
    <w:p w14:paraId="2B819392" w14:textId="554392AC" w:rsidR="052C31BB" w:rsidRPr="000277B3" w:rsidRDefault="052C31BB" w:rsidP="052C31BB">
      <w:pPr>
        <w:rPr>
          <w:rFonts w:ascii="Calibri" w:hAnsi="Calibri"/>
          <w:color w:val="auto"/>
        </w:rPr>
      </w:pPr>
      <w:r w:rsidRPr="000277B3">
        <w:rPr>
          <w:rFonts w:ascii="Calibri" w:hAnsi="Calibri"/>
          <w:b/>
          <w:bCs/>
          <w:color w:val="auto"/>
        </w:rPr>
        <w:t>Introduction</w:t>
      </w:r>
    </w:p>
    <w:p w14:paraId="2AC49B8B" w14:textId="77777777" w:rsidR="00B643C7" w:rsidRPr="000277B3" w:rsidRDefault="052C31BB" w:rsidP="052C31BB">
      <w:pPr>
        <w:rPr>
          <w:rFonts w:ascii="Calibri" w:hAnsi="Calibri"/>
          <w:color w:val="auto"/>
        </w:rPr>
      </w:pPr>
      <w:r w:rsidRPr="000277B3">
        <w:rPr>
          <w:rFonts w:ascii="Calibri" w:hAnsi="Calibri"/>
          <w:color w:val="auto"/>
        </w:rPr>
        <w:t>Section 1(2) of the Education Reform Act 1988 requires all maintained schools to offer a curriculum which</w:t>
      </w:r>
    </w:p>
    <w:p w14:paraId="7287047C" w14:textId="6DF299DE" w:rsidR="052C31BB" w:rsidRPr="000277B3" w:rsidRDefault="052C31BB" w:rsidP="052C31BB">
      <w:pPr>
        <w:rPr>
          <w:rFonts w:ascii="Calibri" w:hAnsi="Calibri"/>
          <w:color w:val="auto"/>
        </w:rPr>
      </w:pPr>
    </w:p>
    <w:p w14:paraId="538FECC6" w14:textId="5B373CEF" w:rsidR="00B643C7" w:rsidRPr="000277B3" w:rsidRDefault="00B643C7" w:rsidP="00274501">
      <w:pPr>
        <w:pStyle w:val="ListParagraph"/>
        <w:numPr>
          <w:ilvl w:val="0"/>
          <w:numId w:val="6"/>
        </w:numPr>
        <w:rPr>
          <w:rFonts w:ascii="Calibri" w:hAnsi="Calibri"/>
          <w:color w:val="auto"/>
        </w:rPr>
      </w:pPr>
      <w:r w:rsidRPr="000277B3">
        <w:rPr>
          <w:rFonts w:ascii="Calibri" w:hAnsi="Calibri"/>
          <w:color w:val="auto"/>
        </w:rPr>
        <w:t xml:space="preserve">promotes the spiritual, moral, cultural, mental, and physical development of students at the school </w:t>
      </w:r>
    </w:p>
    <w:p w14:paraId="71298BCA" w14:textId="04BC1BD9" w:rsidR="00D0194D" w:rsidRPr="000277B3" w:rsidRDefault="00F77111" w:rsidP="00274501">
      <w:pPr>
        <w:pStyle w:val="ListParagraph"/>
        <w:numPr>
          <w:ilvl w:val="0"/>
          <w:numId w:val="6"/>
        </w:numPr>
        <w:rPr>
          <w:rFonts w:ascii="Calibri" w:hAnsi="Calibri"/>
          <w:color w:val="auto"/>
        </w:rPr>
      </w:pPr>
      <w:r w:rsidRPr="000277B3">
        <w:rPr>
          <w:rFonts w:ascii="Calibri" w:hAnsi="Calibri"/>
          <w:color w:val="auto"/>
        </w:rPr>
        <w:t xml:space="preserve">is in accordance with the DofE Statutory Guidance </w:t>
      </w:r>
      <w:r w:rsidR="00BC0DBC" w:rsidRPr="000277B3">
        <w:rPr>
          <w:rFonts w:ascii="Calibri" w:hAnsi="Calibri"/>
          <w:color w:val="auto"/>
        </w:rPr>
        <w:t xml:space="preserve">on Relationships Education, Relationships and Health Education. </w:t>
      </w:r>
    </w:p>
    <w:p w14:paraId="70B6C305" w14:textId="64E0A85C" w:rsidR="00274501" w:rsidRPr="000277B3" w:rsidRDefault="00B643C7" w:rsidP="00274501">
      <w:pPr>
        <w:pStyle w:val="ListParagraph"/>
        <w:numPr>
          <w:ilvl w:val="0"/>
          <w:numId w:val="6"/>
        </w:numPr>
        <w:rPr>
          <w:rFonts w:ascii="Calibri" w:hAnsi="Calibri"/>
          <w:color w:val="auto"/>
        </w:rPr>
      </w:pPr>
      <w:r w:rsidRPr="000277B3">
        <w:rPr>
          <w:rFonts w:ascii="Calibri" w:hAnsi="Calibri"/>
          <w:color w:val="auto"/>
        </w:rPr>
        <w:t xml:space="preserve">and prepares such students for the responsibilities and experiences of adult life. </w:t>
      </w:r>
    </w:p>
    <w:p w14:paraId="5BAA4C1E" w14:textId="7795AD8D" w:rsidR="00274501" w:rsidRPr="000277B3" w:rsidRDefault="00274501" w:rsidP="00274501">
      <w:pPr>
        <w:pStyle w:val="ListParagraph"/>
        <w:numPr>
          <w:ilvl w:val="0"/>
          <w:numId w:val="6"/>
        </w:numPr>
        <w:rPr>
          <w:rFonts w:ascii="Calibri" w:hAnsi="Calibri"/>
          <w:color w:val="auto"/>
        </w:rPr>
      </w:pPr>
      <w:r w:rsidRPr="000277B3">
        <w:rPr>
          <w:rFonts w:ascii="Calibri" w:hAnsi="Calibri"/>
          <w:color w:val="auto"/>
        </w:rPr>
        <w:t>Complies with the relevant requirements of the Equality Act 20</w:t>
      </w:r>
      <w:r w:rsidR="00B52FB1" w:rsidRPr="000277B3">
        <w:rPr>
          <w:rFonts w:ascii="Calibri" w:hAnsi="Calibri"/>
          <w:color w:val="auto"/>
        </w:rPr>
        <w:t>1</w:t>
      </w:r>
      <w:r w:rsidRPr="000277B3">
        <w:rPr>
          <w:rFonts w:ascii="Calibri" w:hAnsi="Calibri"/>
          <w:color w:val="auto"/>
        </w:rPr>
        <w:t>0 (no unlawful discrimination against the 9 protected characteristics)</w:t>
      </w:r>
    </w:p>
    <w:p w14:paraId="13F08799" w14:textId="5774589D" w:rsidR="052C31BB" w:rsidRPr="000277B3" w:rsidRDefault="052C31BB" w:rsidP="052C31BB">
      <w:pPr>
        <w:rPr>
          <w:rFonts w:ascii="Calibri" w:hAnsi="Calibri"/>
          <w:color w:val="auto"/>
        </w:rPr>
      </w:pPr>
    </w:p>
    <w:p w14:paraId="3E4B8990" w14:textId="58EF8761" w:rsidR="00B643C7" w:rsidRPr="000277B3" w:rsidRDefault="00274501" w:rsidP="052C31BB">
      <w:pPr>
        <w:rPr>
          <w:rFonts w:ascii="Calibri" w:hAnsi="Calibri"/>
          <w:color w:val="auto"/>
        </w:rPr>
      </w:pPr>
      <w:r w:rsidRPr="000277B3">
        <w:rPr>
          <w:rFonts w:ascii="Calibri" w:hAnsi="Calibri"/>
          <w:color w:val="auto"/>
        </w:rPr>
        <w:t>Relationship and Sex</w:t>
      </w:r>
      <w:r w:rsidR="052C31BB" w:rsidRPr="000277B3">
        <w:rPr>
          <w:rFonts w:ascii="Calibri" w:hAnsi="Calibri"/>
          <w:color w:val="auto"/>
        </w:rPr>
        <w:t xml:space="preserve"> education (</w:t>
      </w:r>
      <w:r w:rsidR="00817692" w:rsidRPr="000277B3">
        <w:rPr>
          <w:rFonts w:ascii="Calibri" w:hAnsi="Calibri"/>
          <w:color w:val="auto"/>
        </w:rPr>
        <w:t>RSE</w:t>
      </w:r>
      <w:r w:rsidR="052C31BB" w:rsidRPr="000277B3">
        <w:rPr>
          <w:rFonts w:ascii="Calibri" w:hAnsi="Calibri"/>
          <w:color w:val="auto"/>
        </w:rPr>
        <w:t xml:space="preserve">) is an important dimension of this statutory entitlement. </w:t>
      </w:r>
    </w:p>
    <w:p w14:paraId="72E92177" w14:textId="5318B4FB" w:rsidR="00B643C7" w:rsidRPr="000277B3" w:rsidRDefault="00817692" w:rsidP="00B643C7">
      <w:pPr>
        <w:rPr>
          <w:rFonts w:asciiTheme="minorHAnsi" w:hAnsiTheme="minorHAnsi" w:cstheme="minorHAnsi"/>
          <w:color w:val="auto"/>
          <w:szCs w:val="22"/>
        </w:rPr>
      </w:pPr>
      <w:r w:rsidRPr="000277B3">
        <w:rPr>
          <w:rFonts w:ascii="Calibri" w:hAnsi="Calibri"/>
          <w:color w:val="auto"/>
          <w:szCs w:val="22"/>
        </w:rPr>
        <w:t>RSE</w:t>
      </w:r>
      <w:r w:rsidR="000A1CD3" w:rsidRPr="000277B3">
        <w:rPr>
          <w:rFonts w:ascii="Calibri" w:hAnsi="Calibri"/>
          <w:color w:val="auto"/>
          <w:szCs w:val="22"/>
        </w:rPr>
        <w:t xml:space="preserve"> </w:t>
      </w:r>
      <w:r w:rsidR="00B643C7" w:rsidRPr="000277B3">
        <w:rPr>
          <w:rFonts w:ascii="Calibri" w:hAnsi="Calibri"/>
          <w:color w:val="auto"/>
          <w:szCs w:val="22"/>
        </w:rPr>
        <w:t>is an essential element in preparing students for adult life but should not be studied in isolation. It should be developed in the context of a broad and balanced programme of personal, social and health education of which self-esteem and respect for others are the cornerstones. It should be viewed as a lifelong process occurring in both formal (</w:t>
      </w:r>
      <w:r w:rsidR="00F367FB" w:rsidRPr="000277B3">
        <w:rPr>
          <w:rFonts w:ascii="Calibri" w:hAnsi="Calibri"/>
          <w:color w:val="auto"/>
          <w:szCs w:val="22"/>
        </w:rPr>
        <w:t>e.g.</w:t>
      </w:r>
      <w:r w:rsidR="00B643C7" w:rsidRPr="000277B3">
        <w:rPr>
          <w:rFonts w:ascii="Calibri" w:hAnsi="Calibri"/>
          <w:color w:val="auto"/>
          <w:szCs w:val="22"/>
        </w:rPr>
        <w:t xml:space="preserve"> the classroom) and informal (</w:t>
      </w:r>
      <w:r w:rsidR="00F367FB" w:rsidRPr="000277B3">
        <w:rPr>
          <w:rFonts w:ascii="Calibri" w:hAnsi="Calibri"/>
          <w:color w:val="auto"/>
          <w:szCs w:val="22"/>
        </w:rPr>
        <w:t>e.g.</w:t>
      </w:r>
      <w:r w:rsidR="00B643C7" w:rsidRPr="000277B3">
        <w:rPr>
          <w:rFonts w:ascii="Calibri" w:hAnsi="Calibri"/>
          <w:color w:val="auto"/>
          <w:szCs w:val="22"/>
        </w:rPr>
        <w:t xml:space="preserve"> the home and the community) settings. </w:t>
      </w:r>
      <w:r w:rsidR="00AA5DFC" w:rsidRPr="000277B3">
        <w:rPr>
          <w:rFonts w:ascii="Calibri" w:hAnsi="Calibri"/>
          <w:color w:val="auto"/>
          <w:szCs w:val="22"/>
        </w:rPr>
        <w:t>RSE</w:t>
      </w:r>
      <w:r w:rsidR="00B643C7" w:rsidRPr="000277B3">
        <w:rPr>
          <w:rFonts w:ascii="Calibri" w:hAnsi="Calibri"/>
          <w:color w:val="auto"/>
          <w:szCs w:val="22"/>
        </w:rPr>
        <w:t xml:space="preserve"> should be fully integrated into the received curriculum, which is the total learning gained by the </w:t>
      </w:r>
      <w:r w:rsidR="00B643C7" w:rsidRPr="000277B3">
        <w:rPr>
          <w:rFonts w:ascii="Calibri" w:hAnsi="Calibri" w:cs="Times New Roman"/>
          <w:color w:val="auto"/>
          <w:szCs w:val="22"/>
        </w:rPr>
        <w:t>student</w:t>
      </w:r>
      <w:r w:rsidR="00B643C7" w:rsidRPr="000277B3">
        <w:rPr>
          <w:rFonts w:ascii="Calibri" w:hAnsi="Calibri"/>
          <w:color w:val="auto"/>
          <w:szCs w:val="22"/>
        </w:rPr>
        <w:t xml:space="preserve">. Contributing elements to this are the pastoral support, school philosophy and aims, school organisation, curriculum content and method, teachers’ attitudes and skills and the learning environment. </w:t>
      </w:r>
      <w:r w:rsidR="00DA6824" w:rsidRPr="000277B3">
        <w:rPr>
          <w:rFonts w:ascii="Calibri" w:hAnsi="Calibri"/>
          <w:color w:val="auto"/>
          <w:szCs w:val="22"/>
        </w:rPr>
        <w:t>RS</w:t>
      </w:r>
      <w:r w:rsidR="000E47C2" w:rsidRPr="000277B3">
        <w:rPr>
          <w:rFonts w:ascii="Calibri" w:hAnsi="Calibri"/>
          <w:color w:val="auto"/>
          <w:szCs w:val="22"/>
        </w:rPr>
        <w:t xml:space="preserve">E is taught in timetabled PSHE lessons for all students </w:t>
      </w:r>
      <w:r w:rsidR="00F532EF" w:rsidRPr="000277B3">
        <w:rPr>
          <w:rFonts w:ascii="Calibri" w:hAnsi="Calibri"/>
          <w:color w:val="auto"/>
          <w:szCs w:val="22"/>
        </w:rPr>
        <w:t xml:space="preserve">from Year </w:t>
      </w:r>
      <w:r w:rsidR="009040E0" w:rsidRPr="000277B3">
        <w:rPr>
          <w:rFonts w:ascii="Calibri" w:hAnsi="Calibri"/>
          <w:color w:val="auto"/>
          <w:szCs w:val="22"/>
        </w:rPr>
        <w:t>7</w:t>
      </w:r>
      <w:r w:rsidR="00F532EF" w:rsidRPr="000277B3">
        <w:rPr>
          <w:rFonts w:ascii="Calibri" w:hAnsi="Calibri"/>
          <w:color w:val="auto"/>
          <w:szCs w:val="22"/>
        </w:rPr>
        <w:t xml:space="preserve"> to the Year 1</w:t>
      </w:r>
      <w:r w:rsidR="001F2E24" w:rsidRPr="000277B3">
        <w:rPr>
          <w:rFonts w:ascii="Calibri" w:hAnsi="Calibri"/>
          <w:color w:val="auto"/>
          <w:szCs w:val="22"/>
        </w:rPr>
        <w:t>3</w:t>
      </w:r>
      <w:r w:rsidR="00F532EF" w:rsidRPr="000277B3">
        <w:rPr>
          <w:rFonts w:ascii="Calibri" w:hAnsi="Calibri"/>
          <w:color w:val="auto"/>
          <w:szCs w:val="22"/>
        </w:rPr>
        <w:t xml:space="preserve">, following a curriculum planned by the </w:t>
      </w:r>
      <w:r w:rsidR="001A17AA" w:rsidRPr="000277B3">
        <w:rPr>
          <w:rFonts w:ascii="Calibri" w:hAnsi="Calibri"/>
          <w:color w:val="auto"/>
          <w:szCs w:val="22"/>
        </w:rPr>
        <w:t xml:space="preserve">Head of </w:t>
      </w:r>
      <w:r w:rsidR="00502599" w:rsidRPr="000277B3">
        <w:rPr>
          <w:rFonts w:ascii="Calibri" w:hAnsi="Calibri"/>
          <w:color w:val="auto"/>
          <w:szCs w:val="22"/>
        </w:rPr>
        <w:t xml:space="preserve">PSHE </w:t>
      </w:r>
      <w:r w:rsidR="001F2E24" w:rsidRPr="000277B3">
        <w:rPr>
          <w:rFonts w:ascii="Calibri" w:hAnsi="Calibri"/>
          <w:color w:val="auto"/>
          <w:szCs w:val="22"/>
        </w:rPr>
        <w:t>and their team.</w:t>
      </w:r>
      <w:r w:rsidR="001E7818" w:rsidRPr="000277B3">
        <w:rPr>
          <w:rFonts w:ascii="Calibri" w:hAnsi="Calibri"/>
          <w:color w:val="auto"/>
          <w:szCs w:val="22"/>
        </w:rPr>
        <w:t xml:space="preserve"> School works alongside </w:t>
      </w:r>
      <w:r w:rsidR="001E7818" w:rsidRPr="000277B3">
        <w:rPr>
          <w:rFonts w:asciiTheme="minorHAnsi" w:hAnsiTheme="minorHAnsi" w:cstheme="minorHAnsi"/>
          <w:color w:val="auto"/>
          <w:szCs w:val="22"/>
        </w:rPr>
        <w:t xml:space="preserve">Life Lessons </w:t>
      </w:r>
      <w:r w:rsidR="009A5A76" w:rsidRPr="000277B3">
        <w:rPr>
          <w:rFonts w:asciiTheme="minorHAnsi" w:hAnsiTheme="minorHAnsi" w:cstheme="minorHAnsi"/>
          <w:color w:val="auto"/>
          <w:szCs w:val="22"/>
        </w:rPr>
        <w:t xml:space="preserve">Education </w:t>
      </w:r>
      <w:r w:rsidR="00583D31" w:rsidRPr="000277B3">
        <w:rPr>
          <w:rFonts w:asciiTheme="minorHAnsi" w:hAnsiTheme="minorHAnsi" w:cstheme="minorHAnsi"/>
          <w:color w:val="auto"/>
          <w:szCs w:val="22"/>
        </w:rPr>
        <w:t xml:space="preserve">in </w:t>
      </w:r>
      <w:r w:rsidR="001E7818" w:rsidRPr="000277B3">
        <w:rPr>
          <w:rFonts w:asciiTheme="minorHAnsi" w:hAnsiTheme="minorHAnsi" w:cstheme="minorHAnsi"/>
          <w:color w:val="auto"/>
          <w:szCs w:val="22"/>
        </w:rPr>
        <w:t>support</w:t>
      </w:r>
      <w:r w:rsidR="00583D31" w:rsidRPr="000277B3">
        <w:rPr>
          <w:rFonts w:asciiTheme="minorHAnsi" w:hAnsiTheme="minorHAnsi" w:cstheme="minorHAnsi"/>
          <w:color w:val="auto"/>
          <w:szCs w:val="22"/>
        </w:rPr>
        <w:t xml:space="preserve">ing </w:t>
      </w:r>
      <w:r w:rsidR="001E7818" w:rsidRPr="000277B3">
        <w:rPr>
          <w:rFonts w:asciiTheme="minorHAnsi" w:hAnsiTheme="minorHAnsi" w:cstheme="minorHAnsi"/>
          <w:color w:val="auto"/>
          <w:szCs w:val="22"/>
        </w:rPr>
        <w:t xml:space="preserve">a whole school approach to teaching PSHE/RHSE. </w:t>
      </w:r>
      <w:r w:rsidR="008374D2" w:rsidRPr="000277B3">
        <w:rPr>
          <w:rFonts w:asciiTheme="minorHAnsi" w:hAnsiTheme="minorHAnsi" w:cstheme="minorHAnsi"/>
          <w:color w:val="auto"/>
          <w:szCs w:val="22"/>
        </w:rPr>
        <w:t xml:space="preserve">Life Lessons supports the delivery of an outstanding </w:t>
      </w:r>
      <w:r w:rsidR="00EB3581" w:rsidRPr="000277B3">
        <w:rPr>
          <w:rFonts w:asciiTheme="minorHAnsi" w:hAnsiTheme="minorHAnsi" w:cstheme="minorHAnsi"/>
          <w:color w:val="auto"/>
          <w:szCs w:val="22"/>
        </w:rPr>
        <w:t xml:space="preserve">relationships, sex and </w:t>
      </w:r>
      <w:r w:rsidR="00EB75AE" w:rsidRPr="000277B3">
        <w:rPr>
          <w:rFonts w:asciiTheme="minorHAnsi" w:hAnsiTheme="minorHAnsi" w:cstheme="minorHAnsi"/>
          <w:color w:val="auto"/>
          <w:szCs w:val="22"/>
        </w:rPr>
        <w:t>health</w:t>
      </w:r>
      <w:r w:rsidR="00EB3581" w:rsidRPr="000277B3">
        <w:rPr>
          <w:rFonts w:asciiTheme="minorHAnsi" w:hAnsiTheme="minorHAnsi" w:cstheme="minorHAnsi"/>
          <w:color w:val="auto"/>
          <w:szCs w:val="22"/>
        </w:rPr>
        <w:t xml:space="preserve"> education, helping </w:t>
      </w:r>
      <w:r w:rsidR="00EB75AE" w:rsidRPr="000277B3">
        <w:rPr>
          <w:rFonts w:asciiTheme="minorHAnsi" w:hAnsiTheme="minorHAnsi" w:cstheme="minorHAnsi"/>
          <w:color w:val="auto"/>
          <w:szCs w:val="22"/>
        </w:rPr>
        <w:t>young</w:t>
      </w:r>
      <w:r w:rsidR="00EB3581" w:rsidRPr="000277B3">
        <w:rPr>
          <w:rFonts w:asciiTheme="minorHAnsi" w:hAnsiTheme="minorHAnsi" w:cstheme="minorHAnsi"/>
          <w:color w:val="auto"/>
          <w:szCs w:val="22"/>
        </w:rPr>
        <w:t xml:space="preserve"> people make good decisions, be healthy and navigate the emotional and social complex</w:t>
      </w:r>
      <w:r w:rsidR="00EB75AE" w:rsidRPr="000277B3">
        <w:rPr>
          <w:rFonts w:asciiTheme="minorHAnsi" w:hAnsiTheme="minorHAnsi" w:cstheme="minorHAnsi"/>
          <w:color w:val="auto"/>
          <w:szCs w:val="22"/>
        </w:rPr>
        <w:t xml:space="preserve">ities of life. </w:t>
      </w:r>
      <w:r w:rsidR="00177EC3" w:rsidRPr="000277B3">
        <w:rPr>
          <w:rFonts w:asciiTheme="minorHAnsi" w:hAnsiTheme="minorHAnsi" w:cstheme="minorHAnsi"/>
          <w:color w:val="auto"/>
          <w:szCs w:val="22"/>
        </w:rPr>
        <w:t>C</w:t>
      </w:r>
      <w:r w:rsidR="00677725" w:rsidRPr="000277B3">
        <w:rPr>
          <w:rFonts w:asciiTheme="minorHAnsi" w:hAnsiTheme="minorHAnsi" w:cstheme="minorHAnsi"/>
          <w:color w:val="auto"/>
          <w:szCs w:val="22"/>
        </w:rPr>
        <w:t>ontent and resources</w:t>
      </w:r>
      <w:r w:rsidR="00BE4CE0" w:rsidRPr="000277B3">
        <w:rPr>
          <w:rFonts w:asciiTheme="minorHAnsi" w:hAnsiTheme="minorHAnsi" w:cstheme="minorHAnsi"/>
          <w:color w:val="auto"/>
          <w:szCs w:val="22"/>
        </w:rPr>
        <w:t xml:space="preserve"> are used</w:t>
      </w:r>
      <w:r w:rsidR="00677725" w:rsidRPr="000277B3">
        <w:rPr>
          <w:rFonts w:asciiTheme="minorHAnsi" w:hAnsiTheme="minorHAnsi" w:cstheme="minorHAnsi"/>
          <w:color w:val="auto"/>
          <w:szCs w:val="22"/>
        </w:rPr>
        <w:t xml:space="preserve"> </w:t>
      </w:r>
      <w:r w:rsidR="00BE4CE0" w:rsidRPr="000277B3">
        <w:rPr>
          <w:rFonts w:asciiTheme="minorHAnsi" w:hAnsiTheme="minorHAnsi" w:cstheme="minorHAnsi"/>
          <w:color w:val="auto"/>
          <w:szCs w:val="22"/>
        </w:rPr>
        <w:t>that</w:t>
      </w:r>
      <w:r w:rsidR="001E7818" w:rsidRPr="000277B3">
        <w:rPr>
          <w:rFonts w:asciiTheme="minorHAnsi" w:hAnsiTheme="minorHAnsi" w:cstheme="minorHAnsi"/>
          <w:color w:val="auto"/>
          <w:szCs w:val="22"/>
        </w:rPr>
        <w:t xml:space="preserve"> connect to the lives of our students</w:t>
      </w:r>
      <w:r w:rsidR="00896802" w:rsidRPr="000277B3">
        <w:rPr>
          <w:rFonts w:asciiTheme="minorHAnsi" w:hAnsiTheme="minorHAnsi" w:cstheme="minorHAnsi"/>
          <w:color w:val="auto"/>
          <w:szCs w:val="22"/>
        </w:rPr>
        <w:t xml:space="preserve"> through the use of</w:t>
      </w:r>
      <w:r w:rsidR="001E7818" w:rsidRPr="000277B3">
        <w:rPr>
          <w:rFonts w:asciiTheme="minorHAnsi" w:hAnsiTheme="minorHAnsi" w:cstheme="minorHAnsi"/>
          <w:color w:val="auto"/>
          <w:szCs w:val="22"/>
        </w:rPr>
        <w:t xml:space="preserve"> videos</w:t>
      </w:r>
      <w:r w:rsidR="00B33FE2" w:rsidRPr="000277B3">
        <w:rPr>
          <w:rFonts w:asciiTheme="minorHAnsi" w:hAnsiTheme="minorHAnsi" w:cstheme="minorHAnsi"/>
          <w:color w:val="auto"/>
          <w:szCs w:val="22"/>
        </w:rPr>
        <w:t xml:space="preserve"> presented by young people and experts in a variety of fields</w:t>
      </w:r>
      <w:r w:rsidR="001E7818" w:rsidRPr="000277B3">
        <w:rPr>
          <w:rFonts w:asciiTheme="minorHAnsi" w:hAnsiTheme="minorHAnsi" w:cstheme="minorHAnsi"/>
          <w:color w:val="auto"/>
          <w:szCs w:val="22"/>
        </w:rPr>
        <w:t xml:space="preserve"> across </w:t>
      </w:r>
      <w:r w:rsidR="00896802" w:rsidRPr="000277B3">
        <w:rPr>
          <w:rFonts w:asciiTheme="minorHAnsi" w:hAnsiTheme="minorHAnsi" w:cstheme="minorHAnsi"/>
          <w:color w:val="auto"/>
          <w:szCs w:val="22"/>
        </w:rPr>
        <w:t xml:space="preserve">a </w:t>
      </w:r>
      <w:r w:rsidR="001E7818" w:rsidRPr="000277B3">
        <w:rPr>
          <w:rFonts w:asciiTheme="minorHAnsi" w:hAnsiTheme="minorHAnsi" w:cstheme="minorHAnsi"/>
          <w:color w:val="auto"/>
          <w:szCs w:val="22"/>
        </w:rPr>
        <w:t>spiral curriculum</w:t>
      </w:r>
      <w:r w:rsidR="001674AD" w:rsidRPr="000277B3">
        <w:rPr>
          <w:rFonts w:asciiTheme="minorHAnsi" w:hAnsiTheme="minorHAnsi" w:cstheme="minorHAnsi"/>
          <w:color w:val="auto"/>
          <w:szCs w:val="22"/>
        </w:rPr>
        <w:t>.</w:t>
      </w:r>
      <w:r w:rsidR="001E7818" w:rsidRPr="000277B3">
        <w:rPr>
          <w:rFonts w:asciiTheme="minorHAnsi" w:hAnsiTheme="minorHAnsi" w:cstheme="minorHAnsi"/>
          <w:color w:val="auto"/>
          <w:szCs w:val="22"/>
        </w:rPr>
        <w:t xml:space="preserve"> </w:t>
      </w:r>
      <w:r w:rsidR="001674AD" w:rsidRPr="000277B3">
        <w:rPr>
          <w:rFonts w:asciiTheme="minorHAnsi" w:hAnsiTheme="minorHAnsi" w:cstheme="minorHAnsi"/>
          <w:color w:val="auto"/>
          <w:szCs w:val="22"/>
        </w:rPr>
        <w:t xml:space="preserve">Lessons are delivered </w:t>
      </w:r>
      <w:r w:rsidR="00D43F62" w:rsidRPr="000277B3">
        <w:rPr>
          <w:rFonts w:asciiTheme="minorHAnsi" w:hAnsiTheme="minorHAnsi" w:cstheme="minorHAnsi"/>
          <w:color w:val="auto"/>
          <w:szCs w:val="22"/>
        </w:rPr>
        <w:t>us</w:t>
      </w:r>
      <w:r w:rsidR="00D818B7" w:rsidRPr="000277B3">
        <w:rPr>
          <w:rFonts w:asciiTheme="minorHAnsi" w:hAnsiTheme="minorHAnsi" w:cstheme="minorHAnsi"/>
          <w:color w:val="auto"/>
          <w:szCs w:val="22"/>
        </w:rPr>
        <w:t>ing</w:t>
      </w:r>
      <w:r w:rsidR="00D43F62" w:rsidRPr="000277B3">
        <w:rPr>
          <w:rFonts w:asciiTheme="minorHAnsi" w:hAnsiTheme="minorHAnsi" w:cstheme="minorHAnsi"/>
          <w:color w:val="auto"/>
          <w:szCs w:val="22"/>
        </w:rPr>
        <w:t xml:space="preserve"> </w:t>
      </w:r>
      <w:r w:rsidR="001674AD" w:rsidRPr="000277B3">
        <w:rPr>
          <w:rFonts w:asciiTheme="minorHAnsi" w:hAnsiTheme="minorHAnsi" w:cstheme="minorHAnsi"/>
          <w:color w:val="auto"/>
          <w:szCs w:val="22"/>
        </w:rPr>
        <w:t xml:space="preserve">a </w:t>
      </w:r>
      <w:r w:rsidR="00D43F62" w:rsidRPr="000277B3">
        <w:rPr>
          <w:rFonts w:asciiTheme="minorHAnsi" w:hAnsiTheme="minorHAnsi" w:cstheme="minorHAnsi"/>
          <w:color w:val="auto"/>
          <w:szCs w:val="22"/>
        </w:rPr>
        <w:t>simple, pedagogical approach, Watch</w:t>
      </w:r>
      <w:r w:rsidR="00D818B7" w:rsidRPr="000277B3">
        <w:rPr>
          <w:rFonts w:asciiTheme="minorHAnsi" w:hAnsiTheme="minorHAnsi" w:cstheme="minorHAnsi"/>
          <w:color w:val="auto"/>
          <w:szCs w:val="22"/>
        </w:rPr>
        <w:t xml:space="preserve">, </w:t>
      </w:r>
      <w:r w:rsidR="00D43F62" w:rsidRPr="000277B3">
        <w:rPr>
          <w:rFonts w:asciiTheme="minorHAnsi" w:hAnsiTheme="minorHAnsi" w:cstheme="minorHAnsi"/>
          <w:color w:val="auto"/>
          <w:szCs w:val="22"/>
        </w:rPr>
        <w:t xml:space="preserve">Discuss, Do. </w:t>
      </w:r>
      <w:r w:rsidR="00536B98" w:rsidRPr="000277B3">
        <w:rPr>
          <w:rFonts w:asciiTheme="minorHAnsi" w:hAnsiTheme="minorHAnsi" w:cstheme="minorHAnsi"/>
          <w:color w:val="auto"/>
          <w:szCs w:val="22"/>
        </w:rPr>
        <w:t>Form time activities, using flexible classroom discussion methods</w:t>
      </w:r>
      <w:r w:rsidR="0082495B" w:rsidRPr="000277B3">
        <w:rPr>
          <w:rFonts w:asciiTheme="minorHAnsi" w:hAnsiTheme="minorHAnsi" w:cstheme="minorHAnsi"/>
          <w:color w:val="auto"/>
          <w:szCs w:val="22"/>
        </w:rPr>
        <w:t>, for example, “In the News” and “Life Talk”</w:t>
      </w:r>
      <w:r w:rsidR="001674AD" w:rsidRPr="000277B3">
        <w:rPr>
          <w:rFonts w:asciiTheme="minorHAnsi" w:hAnsiTheme="minorHAnsi" w:cstheme="minorHAnsi"/>
          <w:color w:val="auto"/>
          <w:szCs w:val="22"/>
        </w:rPr>
        <w:t xml:space="preserve"> are also utilised.</w:t>
      </w:r>
      <w:r w:rsidR="0082495B" w:rsidRPr="000277B3">
        <w:rPr>
          <w:rFonts w:asciiTheme="minorHAnsi" w:hAnsiTheme="minorHAnsi" w:cstheme="minorHAnsi"/>
          <w:color w:val="auto"/>
          <w:szCs w:val="22"/>
        </w:rPr>
        <w:t xml:space="preserve"> </w:t>
      </w:r>
      <w:r w:rsidR="00214978" w:rsidRPr="000277B3">
        <w:rPr>
          <w:rFonts w:asciiTheme="minorHAnsi" w:hAnsiTheme="minorHAnsi" w:cstheme="minorHAnsi"/>
          <w:color w:val="auto"/>
          <w:szCs w:val="22"/>
        </w:rPr>
        <w:t>Signposting to support services</w:t>
      </w:r>
      <w:r w:rsidR="000428D1" w:rsidRPr="000277B3">
        <w:rPr>
          <w:rFonts w:asciiTheme="minorHAnsi" w:hAnsiTheme="minorHAnsi" w:cstheme="minorHAnsi"/>
          <w:color w:val="auto"/>
          <w:szCs w:val="22"/>
        </w:rPr>
        <w:t xml:space="preserve"> that students can access</w:t>
      </w:r>
      <w:r w:rsidR="00214978" w:rsidRPr="000277B3">
        <w:rPr>
          <w:rFonts w:asciiTheme="minorHAnsi" w:hAnsiTheme="minorHAnsi" w:cstheme="minorHAnsi"/>
          <w:color w:val="auto"/>
          <w:szCs w:val="22"/>
        </w:rPr>
        <w:t xml:space="preserve"> </w:t>
      </w:r>
      <w:r w:rsidR="0032562C" w:rsidRPr="000277B3">
        <w:rPr>
          <w:rFonts w:asciiTheme="minorHAnsi" w:hAnsiTheme="minorHAnsi" w:cstheme="minorHAnsi"/>
          <w:color w:val="auto"/>
          <w:szCs w:val="22"/>
        </w:rPr>
        <w:t>is</w:t>
      </w:r>
      <w:r w:rsidR="00214978" w:rsidRPr="000277B3">
        <w:rPr>
          <w:rFonts w:asciiTheme="minorHAnsi" w:hAnsiTheme="minorHAnsi" w:cstheme="minorHAnsi"/>
          <w:color w:val="auto"/>
          <w:szCs w:val="22"/>
        </w:rPr>
        <w:t xml:space="preserve"> provided at the end of each lesson</w:t>
      </w:r>
      <w:r w:rsidR="000428D1" w:rsidRPr="000277B3">
        <w:rPr>
          <w:rFonts w:asciiTheme="minorHAnsi" w:hAnsiTheme="minorHAnsi" w:cstheme="minorHAnsi"/>
          <w:color w:val="auto"/>
          <w:szCs w:val="22"/>
        </w:rPr>
        <w:t xml:space="preserve">. </w:t>
      </w:r>
    </w:p>
    <w:p w14:paraId="273E09D5" w14:textId="43B88B0C" w:rsidR="006C3436" w:rsidRPr="000277B3" w:rsidRDefault="006C3436" w:rsidP="00B643C7">
      <w:pPr>
        <w:rPr>
          <w:rFonts w:ascii="Calibri" w:hAnsi="Calibri"/>
          <w:color w:val="auto"/>
          <w:szCs w:val="22"/>
        </w:rPr>
      </w:pPr>
      <w:r w:rsidRPr="000277B3">
        <w:rPr>
          <w:rFonts w:asciiTheme="minorHAnsi" w:hAnsiTheme="minorHAnsi" w:cstheme="minorHAnsi"/>
          <w:color w:val="auto"/>
          <w:szCs w:val="22"/>
        </w:rPr>
        <w:t xml:space="preserve">Student workshops take place throughout the year in partnership with “It Happens Education”. </w:t>
      </w:r>
      <w:r w:rsidR="003E2C4E" w:rsidRPr="000277B3">
        <w:rPr>
          <w:rFonts w:asciiTheme="minorHAnsi" w:hAnsiTheme="minorHAnsi" w:cstheme="minorHAnsi"/>
          <w:color w:val="auto"/>
          <w:szCs w:val="22"/>
        </w:rPr>
        <w:t>Michaelmas</w:t>
      </w:r>
      <w:r w:rsidRPr="000277B3">
        <w:rPr>
          <w:rFonts w:asciiTheme="minorHAnsi" w:hAnsiTheme="minorHAnsi" w:cstheme="minorHAnsi"/>
          <w:color w:val="auto"/>
          <w:szCs w:val="22"/>
        </w:rPr>
        <w:t xml:space="preserve"> term workshops take place </w:t>
      </w:r>
      <w:r w:rsidR="00626C61" w:rsidRPr="000277B3">
        <w:rPr>
          <w:rFonts w:asciiTheme="minorHAnsi" w:hAnsiTheme="minorHAnsi" w:cstheme="minorHAnsi"/>
          <w:color w:val="auto"/>
          <w:szCs w:val="22"/>
        </w:rPr>
        <w:t xml:space="preserve">for Years 7-9, Lent term workshops take place for Years </w:t>
      </w:r>
      <w:r w:rsidR="005A1470" w:rsidRPr="000277B3">
        <w:rPr>
          <w:rFonts w:asciiTheme="minorHAnsi" w:hAnsiTheme="minorHAnsi" w:cstheme="minorHAnsi"/>
          <w:color w:val="auto"/>
          <w:szCs w:val="22"/>
        </w:rPr>
        <w:t xml:space="preserve">9-13. Topics covered </w:t>
      </w:r>
      <w:r w:rsidR="00334D81" w:rsidRPr="000277B3">
        <w:rPr>
          <w:rFonts w:asciiTheme="minorHAnsi" w:hAnsiTheme="minorHAnsi" w:cstheme="minorHAnsi"/>
          <w:color w:val="auto"/>
          <w:szCs w:val="22"/>
        </w:rPr>
        <w:t>range from “Al</w:t>
      </w:r>
      <w:r w:rsidR="003E2C4E" w:rsidRPr="000277B3">
        <w:rPr>
          <w:rFonts w:asciiTheme="minorHAnsi" w:hAnsiTheme="minorHAnsi" w:cstheme="minorHAnsi"/>
          <w:color w:val="auto"/>
          <w:szCs w:val="22"/>
        </w:rPr>
        <w:t xml:space="preserve">l </w:t>
      </w:r>
      <w:r w:rsidR="004A5814" w:rsidRPr="000277B3">
        <w:rPr>
          <w:rFonts w:asciiTheme="minorHAnsi" w:hAnsiTheme="minorHAnsi" w:cstheme="minorHAnsi"/>
          <w:color w:val="auto"/>
          <w:szCs w:val="22"/>
        </w:rPr>
        <w:t>R</w:t>
      </w:r>
      <w:r w:rsidR="00334D81" w:rsidRPr="000277B3">
        <w:rPr>
          <w:rFonts w:asciiTheme="minorHAnsi" w:hAnsiTheme="minorHAnsi" w:cstheme="minorHAnsi"/>
          <w:color w:val="auto"/>
          <w:szCs w:val="22"/>
        </w:rPr>
        <w:t>elationships” in Yr 7</w:t>
      </w:r>
      <w:r w:rsidR="003E2C4E" w:rsidRPr="000277B3">
        <w:rPr>
          <w:rFonts w:asciiTheme="minorHAnsi" w:hAnsiTheme="minorHAnsi" w:cstheme="minorHAnsi"/>
          <w:color w:val="auto"/>
          <w:szCs w:val="22"/>
        </w:rPr>
        <w:t xml:space="preserve">, “Digital Relationships” </w:t>
      </w:r>
      <w:r w:rsidR="004A5814" w:rsidRPr="000277B3">
        <w:rPr>
          <w:rFonts w:asciiTheme="minorHAnsi" w:hAnsiTheme="minorHAnsi" w:cstheme="minorHAnsi"/>
          <w:color w:val="auto"/>
          <w:szCs w:val="22"/>
        </w:rPr>
        <w:t>Y</w:t>
      </w:r>
      <w:r w:rsidR="003E2C4E" w:rsidRPr="000277B3">
        <w:rPr>
          <w:rFonts w:asciiTheme="minorHAnsi" w:hAnsiTheme="minorHAnsi" w:cstheme="minorHAnsi"/>
          <w:color w:val="auto"/>
          <w:szCs w:val="22"/>
        </w:rPr>
        <w:t xml:space="preserve">r 9 to </w:t>
      </w:r>
      <w:r w:rsidR="00334D81" w:rsidRPr="000277B3">
        <w:rPr>
          <w:rFonts w:asciiTheme="minorHAnsi" w:hAnsiTheme="minorHAnsi" w:cstheme="minorHAnsi"/>
          <w:color w:val="auto"/>
          <w:szCs w:val="22"/>
        </w:rPr>
        <w:t xml:space="preserve">“Festivals” in Yr </w:t>
      </w:r>
      <w:r w:rsidR="003E2C4E" w:rsidRPr="000277B3">
        <w:rPr>
          <w:rFonts w:asciiTheme="minorHAnsi" w:hAnsiTheme="minorHAnsi" w:cstheme="minorHAnsi"/>
          <w:color w:val="auto"/>
          <w:szCs w:val="22"/>
        </w:rPr>
        <w:t>11 and “</w:t>
      </w:r>
      <w:r w:rsidR="004A5814" w:rsidRPr="000277B3">
        <w:rPr>
          <w:rFonts w:asciiTheme="minorHAnsi" w:hAnsiTheme="minorHAnsi" w:cstheme="minorHAnsi"/>
          <w:color w:val="auto"/>
          <w:szCs w:val="22"/>
        </w:rPr>
        <w:t>N</w:t>
      </w:r>
      <w:r w:rsidR="003E2C4E" w:rsidRPr="000277B3">
        <w:rPr>
          <w:rFonts w:asciiTheme="minorHAnsi" w:hAnsiTheme="minorHAnsi" w:cstheme="minorHAnsi"/>
          <w:color w:val="auto"/>
          <w:szCs w:val="22"/>
        </w:rPr>
        <w:t xml:space="preserve">ext Chapter” in Yr 13. </w:t>
      </w:r>
    </w:p>
    <w:p w14:paraId="74B5CF5C" w14:textId="77777777" w:rsidR="00B643C7" w:rsidRPr="000277B3" w:rsidRDefault="00B643C7" w:rsidP="00B643C7">
      <w:pPr>
        <w:pStyle w:val="SubHeading"/>
        <w:rPr>
          <w:rFonts w:ascii="Calibri" w:hAnsi="Calibri"/>
          <w:sz w:val="22"/>
          <w:szCs w:val="22"/>
        </w:rPr>
      </w:pPr>
    </w:p>
    <w:p w14:paraId="7DE0E372" w14:textId="77777777" w:rsidR="00B643C7" w:rsidRPr="000277B3" w:rsidRDefault="00B643C7" w:rsidP="00B643C7">
      <w:pPr>
        <w:pStyle w:val="SubHeading"/>
        <w:rPr>
          <w:rFonts w:ascii="Calibri" w:hAnsi="Calibri"/>
          <w:sz w:val="22"/>
          <w:szCs w:val="22"/>
        </w:rPr>
      </w:pPr>
      <w:r w:rsidRPr="000277B3">
        <w:rPr>
          <w:rFonts w:ascii="Calibri" w:hAnsi="Calibri"/>
          <w:sz w:val="22"/>
          <w:szCs w:val="22"/>
        </w:rPr>
        <w:t>Aims</w:t>
      </w:r>
    </w:p>
    <w:p w14:paraId="4EDAE8CB" w14:textId="4A47E66B" w:rsidR="00171AD7" w:rsidRPr="000277B3" w:rsidRDefault="00B643C7" w:rsidP="00171AD7">
      <w:pPr>
        <w:pStyle w:val="ListParagraph"/>
        <w:numPr>
          <w:ilvl w:val="0"/>
          <w:numId w:val="8"/>
        </w:numPr>
        <w:rPr>
          <w:rFonts w:ascii="Calibri" w:hAnsi="Calibri"/>
          <w:color w:val="auto"/>
          <w:szCs w:val="22"/>
        </w:rPr>
      </w:pPr>
      <w:r w:rsidRPr="000277B3">
        <w:rPr>
          <w:rFonts w:ascii="Calibri" w:hAnsi="Calibri"/>
          <w:color w:val="auto"/>
          <w:szCs w:val="22"/>
        </w:rPr>
        <w:t>To support the personal and social development of</w:t>
      </w:r>
      <w:r w:rsidR="003F1F46" w:rsidRPr="000277B3">
        <w:rPr>
          <w:rFonts w:ascii="Calibri" w:hAnsi="Calibri"/>
          <w:color w:val="auto"/>
          <w:szCs w:val="22"/>
        </w:rPr>
        <w:t xml:space="preserve"> </w:t>
      </w:r>
      <w:r w:rsidR="003F1F46" w:rsidRPr="000277B3">
        <w:rPr>
          <w:rFonts w:ascii="Calibri" w:hAnsi="Calibri"/>
          <w:b/>
          <w:bCs/>
          <w:color w:val="auto"/>
          <w:szCs w:val="22"/>
        </w:rPr>
        <w:t>all</w:t>
      </w:r>
      <w:r w:rsidRPr="000277B3">
        <w:rPr>
          <w:rFonts w:ascii="Calibri" w:hAnsi="Calibri"/>
          <w:b/>
          <w:bCs/>
          <w:color w:val="auto"/>
          <w:szCs w:val="22"/>
        </w:rPr>
        <w:t xml:space="preserve"> </w:t>
      </w:r>
      <w:r w:rsidRPr="000277B3">
        <w:rPr>
          <w:rFonts w:ascii="Calibri" w:hAnsi="Calibri"/>
          <w:color w:val="auto"/>
          <w:szCs w:val="22"/>
        </w:rPr>
        <w:t>students</w:t>
      </w:r>
      <w:r w:rsidR="008C7D8A" w:rsidRPr="000277B3">
        <w:rPr>
          <w:rFonts w:ascii="Calibri" w:hAnsi="Calibri"/>
          <w:color w:val="auto"/>
          <w:szCs w:val="22"/>
        </w:rPr>
        <w:t xml:space="preserve"> and </w:t>
      </w:r>
      <w:r w:rsidR="00BA49E9" w:rsidRPr="000277B3">
        <w:rPr>
          <w:rFonts w:ascii="Calibri" w:hAnsi="Calibri"/>
          <w:color w:val="auto"/>
          <w:szCs w:val="22"/>
        </w:rPr>
        <w:t xml:space="preserve">aim to </w:t>
      </w:r>
      <w:r w:rsidR="00910F48" w:rsidRPr="000277B3">
        <w:rPr>
          <w:rFonts w:ascii="Calibri" w:hAnsi="Calibri"/>
          <w:color w:val="auto"/>
          <w:szCs w:val="22"/>
        </w:rPr>
        <w:t>help them to reflect on and develop the habits of a life well-lived.</w:t>
      </w:r>
      <w:r w:rsidR="004F2B2F" w:rsidRPr="000277B3">
        <w:rPr>
          <w:rFonts w:ascii="Calibri" w:hAnsi="Calibri"/>
          <w:color w:val="auto"/>
          <w:szCs w:val="22"/>
        </w:rPr>
        <w:t xml:space="preserve"> To </w:t>
      </w:r>
      <w:r w:rsidR="00EC519B" w:rsidRPr="000277B3">
        <w:rPr>
          <w:rFonts w:ascii="Calibri" w:hAnsi="Calibri"/>
          <w:color w:val="auto"/>
          <w:szCs w:val="22"/>
        </w:rPr>
        <w:t>support</w:t>
      </w:r>
      <w:r w:rsidR="004F2B2F" w:rsidRPr="000277B3">
        <w:rPr>
          <w:rFonts w:ascii="Calibri" w:hAnsi="Calibri"/>
          <w:color w:val="auto"/>
          <w:szCs w:val="22"/>
        </w:rPr>
        <w:t xml:space="preserve"> students to make informed and skilful choices in their lives which contributes to their own flourishing and the flourishing of others. </w:t>
      </w:r>
    </w:p>
    <w:p w14:paraId="088DB683" w14:textId="187BF41B" w:rsidR="00171AD7" w:rsidRPr="000277B3" w:rsidRDefault="00B643C7" w:rsidP="00171AD7">
      <w:pPr>
        <w:pStyle w:val="ListParagraph"/>
        <w:numPr>
          <w:ilvl w:val="0"/>
          <w:numId w:val="8"/>
        </w:numPr>
        <w:rPr>
          <w:rFonts w:ascii="Calibri" w:hAnsi="Calibri"/>
          <w:color w:val="auto"/>
          <w:szCs w:val="22"/>
        </w:rPr>
      </w:pPr>
      <w:r w:rsidRPr="000277B3">
        <w:rPr>
          <w:rFonts w:ascii="Calibri" w:hAnsi="Calibri"/>
          <w:color w:val="auto"/>
          <w:szCs w:val="22"/>
        </w:rPr>
        <w:t xml:space="preserve">ensuring that </w:t>
      </w:r>
      <w:r w:rsidR="004A5386" w:rsidRPr="000277B3">
        <w:rPr>
          <w:rFonts w:ascii="Calibri" w:hAnsi="Calibri"/>
          <w:b/>
          <w:bCs/>
          <w:color w:val="auto"/>
          <w:szCs w:val="22"/>
        </w:rPr>
        <w:t xml:space="preserve">all </w:t>
      </w:r>
      <w:r w:rsidR="004A5386" w:rsidRPr="000277B3">
        <w:rPr>
          <w:rFonts w:ascii="Calibri" w:hAnsi="Calibri"/>
          <w:color w:val="auto"/>
          <w:szCs w:val="22"/>
        </w:rPr>
        <w:t>students</w:t>
      </w:r>
      <w:r w:rsidRPr="000277B3">
        <w:rPr>
          <w:rFonts w:ascii="Calibri" w:hAnsi="Calibri"/>
          <w:b/>
          <w:bCs/>
          <w:color w:val="auto"/>
          <w:szCs w:val="22"/>
        </w:rPr>
        <w:t xml:space="preserve"> </w:t>
      </w:r>
      <w:r w:rsidRPr="000277B3">
        <w:rPr>
          <w:rFonts w:ascii="Calibri" w:hAnsi="Calibri"/>
          <w:color w:val="auto"/>
          <w:szCs w:val="22"/>
        </w:rPr>
        <w:t>have the ability to accept their own and others’ sexuality</w:t>
      </w:r>
    </w:p>
    <w:p w14:paraId="24F4EB2F" w14:textId="5CE5DFE6" w:rsidR="00B643C7" w:rsidRPr="000277B3" w:rsidRDefault="00B643C7" w:rsidP="00171AD7">
      <w:pPr>
        <w:pStyle w:val="ListParagraph"/>
        <w:numPr>
          <w:ilvl w:val="0"/>
          <w:numId w:val="8"/>
        </w:numPr>
        <w:rPr>
          <w:rFonts w:ascii="Calibri" w:hAnsi="Calibri"/>
          <w:color w:val="auto"/>
          <w:szCs w:val="22"/>
        </w:rPr>
      </w:pPr>
      <w:r w:rsidRPr="000277B3">
        <w:rPr>
          <w:rFonts w:ascii="Calibri" w:hAnsi="Calibri"/>
          <w:color w:val="auto"/>
          <w:szCs w:val="22"/>
        </w:rPr>
        <w:t xml:space="preserve">To express their sexuality in positive ways and to enjoy relationships based on mutual respect and responsibility, </w:t>
      </w:r>
      <w:r w:rsidR="008D6EFE" w:rsidRPr="000277B3">
        <w:rPr>
          <w:rFonts w:ascii="Calibri" w:hAnsi="Calibri"/>
          <w:color w:val="auto"/>
          <w:szCs w:val="22"/>
        </w:rPr>
        <w:t xml:space="preserve">equipping them to </w:t>
      </w:r>
      <w:r w:rsidR="00524691" w:rsidRPr="000277B3">
        <w:rPr>
          <w:rFonts w:ascii="Calibri" w:hAnsi="Calibri"/>
          <w:color w:val="auto"/>
          <w:szCs w:val="22"/>
        </w:rPr>
        <w:t>avoid</w:t>
      </w:r>
      <w:r w:rsidR="008D6EFE" w:rsidRPr="000277B3">
        <w:rPr>
          <w:rFonts w:ascii="Calibri" w:hAnsi="Calibri"/>
          <w:color w:val="auto"/>
          <w:szCs w:val="22"/>
        </w:rPr>
        <w:t xml:space="preserve"> harmful or damaging si</w:t>
      </w:r>
      <w:r w:rsidR="00524691" w:rsidRPr="000277B3">
        <w:rPr>
          <w:rFonts w:ascii="Calibri" w:hAnsi="Calibri"/>
          <w:color w:val="auto"/>
          <w:szCs w:val="22"/>
        </w:rPr>
        <w:t>tuations</w:t>
      </w:r>
      <w:r w:rsidR="008D6EFE" w:rsidRPr="000277B3">
        <w:rPr>
          <w:rFonts w:ascii="Calibri" w:hAnsi="Calibri"/>
          <w:color w:val="auto"/>
          <w:szCs w:val="22"/>
        </w:rPr>
        <w:t xml:space="preserve"> </w:t>
      </w:r>
      <w:r w:rsidRPr="000277B3">
        <w:rPr>
          <w:rFonts w:ascii="Calibri" w:hAnsi="Calibri"/>
          <w:color w:val="auto"/>
          <w:szCs w:val="22"/>
        </w:rPr>
        <w:t>f</w:t>
      </w:r>
      <w:r w:rsidR="00B42961" w:rsidRPr="000277B3">
        <w:rPr>
          <w:rFonts w:ascii="Calibri" w:hAnsi="Calibri"/>
          <w:color w:val="auto"/>
          <w:szCs w:val="22"/>
        </w:rPr>
        <w:t>ree from abuse.</w:t>
      </w:r>
    </w:p>
    <w:p w14:paraId="77B5E7EB" w14:textId="5830B6E1" w:rsidR="00B42961" w:rsidRPr="000277B3" w:rsidRDefault="00B42961" w:rsidP="008D6EFE">
      <w:pPr>
        <w:rPr>
          <w:rFonts w:ascii="Calibri" w:hAnsi="Calibri"/>
          <w:color w:val="auto"/>
          <w:szCs w:val="22"/>
        </w:rPr>
      </w:pPr>
    </w:p>
    <w:p w14:paraId="62EF305B" w14:textId="77777777" w:rsidR="00B643C7" w:rsidRPr="000277B3" w:rsidRDefault="00B643C7" w:rsidP="00B643C7">
      <w:pPr>
        <w:pStyle w:val="SubHeading"/>
        <w:rPr>
          <w:rFonts w:ascii="Calibri" w:hAnsi="Calibri"/>
          <w:sz w:val="22"/>
          <w:szCs w:val="22"/>
        </w:rPr>
      </w:pPr>
    </w:p>
    <w:p w14:paraId="0D1EFB70" w14:textId="77777777" w:rsidR="00B643C7" w:rsidRPr="000277B3" w:rsidRDefault="00B643C7" w:rsidP="00B643C7">
      <w:pPr>
        <w:pStyle w:val="SubHeading"/>
        <w:rPr>
          <w:rFonts w:ascii="Calibri" w:hAnsi="Calibri"/>
          <w:sz w:val="22"/>
          <w:szCs w:val="22"/>
        </w:rPr>
      </w:pPr>
      <w:r w:rsidRPr="000277B3">
        <w:rPr>
          <w:rFonts w:ascii="Calibri" w:hAnsi="Calibri"/>
          <w:sz w:val="22"/>
          <w:szCs w:val="22"/>
        </w:rPr>
        <w:t>Objectives</w:t>
      </w:r>
    </w:p>
    <w:p w14:paraId="78A0AC22" w14:textId="0DBEADE9"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 xml:space="preserve">To discover what </w:t>
      </w:r>
      <w:r w:rsidR="00F367FB" w:rsidRPr="000277B3">
        <w:rPr>
          <w:rFonts w:asciiTheme="minorHAnsi" w:hAnsiTheme="minorHAnsi"/>
          <w:color w:val="auto"/>
        </w:rPr>
        <w:t>students,</w:t>
      </w:r>
      <w:r w:rsidRPr="000277B3">
        <w:rPr>
          <w:rFonts w:asciiTheme="minorHAnsi" w:hAnsiTheme="minorHAnsi"/>
          <w:color w:val="auto"/>
        </w:rPr>
        <w:t xml:space="preserve"> know, understand, think and feel and to identify their needs. </w:t>
      </w:r>
    </w:p>
    <w:p w14:paraId="46F89A40" w14:textId="306622DD"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create a programme for progressive and differentiated learning which caters to those needs and is sensitive to</w:t>
      </w:r>
      <w:r w:rsidR="00FD3873" w:rsidRPr="000277B3">
        <w:rPr>
          <w:rFonts w:asciiTheme="minorHAnsi" w:hAnsiTheme="minorHAnsi"/>
          <w:color w:val="auto"/>
        </w:rPr>
        <w:t xml:space="preserve"> all</w:t>
      </w:r>
      <w:r w:rsidRPr="000277B3">
        <w:rPr>
          <w:rFonts w:asciiTheme="minorHAnsi" w:hAnsiTheme="minorHAnsi"/>
          <w:color w:val="auto"/>
        </w:rPr>
        <w:t xml:space="preserve"> individuals and groups.</w:t>
      </w:r>
    </w:p>
    <w:p w14:paraId="4A425381" w14:textId="17EB7832"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lastRenderedPageBreak/>
        <w:t>To encourage unembarrassed acceptance of sexuality by providing appropriate vocabulary for all parts of the body and encouraging positive attitudes to all bodily functions</w:t>
      </w:r>
      <w:r w:rsidR="003B1D90" w:rsidRPr="000277B3">
        <w:rPr>
          <w:rFonts w:asciiTheme="minorHAnsi" w:hAnsiTheme="minorHAnsi"/>
          <w:color w:val="auto"/>
        </w:rPr>
        <w:t xml:space="preserve"> through the</w:t>
      </w:r>
      <w:r w:rsidR="000566F9" w:rsidRPr="000277B3">
        <w:rPr>
          <w:rFonts w:asciiTheme="minorHAnsi" w:hAnsiTheme="minorHAnsi"/>
          <w:color w:val="auto"/>
        </w:rPr>
        <w:t xml:space="preserve"> </w:t>
      </w:r>
      <w:r w:rsidR="000B37FA" w:rsidRPr="000277B3">
        <w:rPr>
          <w:rFonts w:asciiTheme="minorHAnsi" w:hAnsiTheme="minorHAnsi"/>
          <w:color w:val="auto"/>
        </w:rPr>
        <w:t>us</w:t>
      </w:r>
      <w:r w:rsidR="003B1D90" w:rsidRPr="000277B3">
        <w:rPr>
          <w:rFonts w:asciiTheme="minorHAnsi" w:hAnsiTheme="minorHAnsi"/>
          <w:color w:val="auto"/>
        </w:rPr>
        <w:t>e of</w:t>
      </w:r>
      <w:r w:rsidR="000B37FA" w:rsidRPr="000277B3">
        <w:rPr>
          <w:rFonts w:asciiTheme="minorHAnsi" w:hAnsiTheme="minorHAnsi"/>
          <w:color w:val="auto"/>
        </w:rPr>
        <w:t xml:space="preserve"> teaching materials accessible to all students.</w:t>
      </w:r>
      <w:r w:rsidR="00B52FB1" w:rsidRPr="000277B3">
        <w:rPr>
          <w:rFonts w:asciiTheme="minorHAnsi" w:hAnsiTheme="minorHAnsi"/>
          <w:color w:val="auto"/>
        </w:rPr>
        <w:t xml:space="preserve"> The Head of Wellbeing </w:t>
      </w:r>
      <w:r w:rsidR="00945719" w:rsidRPr="000277B3">
        <w:rPr>
          <w:rFonts w:asciiTheme="minorHAnsi" w:hAnsiTheme="minorHAnsi"/>
          <w:color w:val="auto"/>
        </w:rPr>
        <w:t>wil</w:t>
      </w:r>
      <w:r w:rsidR="00560E6A" w:rsidRPr="000277B3">
        <w:rPr>
          <w:rFonts w:asciiTheme="minorHAnsi" w:hAnsiTheme="minorHAnsi"/>
          <w:color w:val="auto"/>
        </w:rPr>
        <w:t xml:space="preserve">l </w:t>
      </w:r>
      <w:r w:rsidR="00945719" w:rsidRPr="000277B3">
        <w:rPr>
          <w:rFonts w:asciiTheme="minorHAnsi" w:hAnsiTheme="minorHAnsi"/>
          <w:color w:val="auto"/>
        </w:rPr>
        <w:t xml:space="preserve">consult with </w:t>
      </w:r>
      <w:r w:rsidR="00AE1BE9" w:rsidRPr="000277B3">
        <w:rPr>
          <w:rFonts w:asciiTheme="minorHAnsi" w:hAnsiTheme="minorHAnsi"/>
          <w:color w:val="auto"/>
        </w:rPr>
        <w:t xml:space="preserve">the Head of PSHE and </w:t>
      </w:r>
      <w:r w:rsidR="00945719" w:rsidRPr="000277B3">
        <w:rPr>
          <w:rFonts w:asciiTheme="minorHAnsi" w:hAnsiTheme="minorHAnsi"/>
          <w:color w:val="auto"/>
        </w:rPr>
        <w:t xml:space="preserve">SENCO to ensure that there are no barriers </w:t>
      </w:r>
      <w:r w:rsidR="00320D13" w:rsidRPr="000277B3">
        <w:rPr>
          <w:rFonts w:asciiTheme="minorHAnsi" w:hAnsiTheme="minorHAnsi"/>
          <w:color w:val="auto"/>
        </w:rPr>
        <w:t xml:space="preserve">to learning for any students in the RSE teaching materials. </w:t>
      </w:r>
    </w:p>
    <w:p w14:paraId="6D8A55ED" w14:textId="249CCE2B"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generate a</w:t>
      </w:r>
      <w:r w:rsidR="00192FBE" w:rsidRPr="000277B3">
        <w:rPr>
          <w:rFonts w:asciiTheme="minorHAnsi" w:hAnsiTheme="minorHAnsi"/>
          <w:color w:val="auto"/>
        </w:rPr>
        <w:t xml:space="preserve"> factual,</w:t>
      </w:r>
      <w:r w:rsidR="004625CF" w:rsidRPr="000277B3">
        <w:rPr>
          <w:rFonts w:asciiTheme="minorHAnsi" w:hAnsiTheme="minorHAnsi"/>
          <w:color w:val="auto"/>
        </w:rPr>
        <w:t xml:space="preserve"> non-judgemental</w:t>
      </w:r>
      <w:r w:rsidR="00826C21" w:rsidRPr="000277B3">
        <w:rPr>
          <w:rFonts w:asciiTheme="minorHAnsi" w:hAnsiTheme="minorHAnsi"/>
          <w:color w:val="auto"/>
        </w:rPr>
        <w:t xml:space="preserve"> environment </w:t>
      </w:r>
      <w:r w:rsidR="009F2E1F" w:rsidRPr="000277B3">
        <w:rPr>
          <w:rFonts w:asciiTheme="minorHAnsi" w:hAnsiTheme="minorHAnsi"/>
          <w:color w:val="auto"/>
        </w:rPr>
        <w:t xml:space="preserve">providing </w:t>
      </w:r>
      <w:r w:rsidR="00826C21" w:rsidRPr="000277B3">
        <w:rPr>
          <w:rFonts w:asciiTheme="minorHAnsi" w:hAnsiTheme="minorHAnsi"/>
          <w:color w:val="auto"/>
        </w:rPr>
        <w:t xml:space="preserve">scope </w:t>
      </w:r>
      <w:r w:rsidR="00192FBE" w:rsidRPr="000277B3">
        <w:rPr>
          <w:rFonts w:asciiTheme="minorHAnsi" w:hAnsiTheme="minorHAnsi"/>
          <w:color w:val="auto"/>
        </w:rPr>
        <w:t>for students to ask questions in a safe</w:t>
      </w:r>
      <w:r w:rsidR="002C206C" w:rsidRPr="000277B3">
        <w:rPr>
          <w:rFonts w:asciiTheme="minorHAnsi" w:hAnsiTheme="minorHAnsi"/>
          <w:color w:val="auto"/>
        </w:rPr>
        <w:t xml:space="preserve"> </w:t>
      </w:r>
      <w:r w:rsidRPr="000277B3">
        <w:rPr>
          <w:rFonts w:asciiTheme="minorHAnsi" w:hAnsiTheme="minorHAnsi"/>
          <w:color w:val="auto"/>
        </w:rPr>
        <w:t>atmosphere without embarrassment.</w:t>
      </w:r>
    </w:p>
    <w:p w14:paraId="6F0F4BAC" w14:textId="47EA5D93"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counteract misleading myth and folklore and false assumptions of ‘normal’ behaviour.</w:t>
      </w:r>
      <w:r w:rsidR="00C23AE0" w:rsidRPr="000277B3">
        <w:rPr>
          <w:rFonts w:asciiTheme="minorHAnsi" w:hAnsiTheme="minorHAnsi"/>
          <w:color w:val="auto"/>
        </w:rPr>
        <w:t>`</w:t>
      </w:r>
    </w:p>
    <w:p w14:paraId="38D6F8F3" w14:textId="758E46A7"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enable students to accept puberty by providing reassurance that change is part of the life cycle and to give help in adjusting to these changes.</w:t>
      </w:r>
    </w:p>
    <w:p w14:paraId="2A1958AC" w14:textId="094CF1C5"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w:t>
      </w:r>
      <w:r w:rsidR="00987371" w:rsidRPr="000277B3">
        <w:rPr>
          <w:rFonts w:asciiTheme="minorHAnsi" w:hAnsiTheme="minorHAnsi"/>
          <w:color w:val="auto"/>
        </w:rPr>
        <w:t xml:space="preserve"> </w:t>
      </w:r>
      <w:r w:rsidR="00E433CD" w:rsidRPr="000277B3">
        <w:rPr>
          <w:rFonts w:asciiTheme="minorHAnsi" w:hAnsiTheme="minorHAnsi"/>
          <w:color w:val="auto"/>
        </w:rPr>
        <w:t xml:space="preserve">teach </w:t>
      </w:r>
      <w:r w:rsidR="00133A3D" w:rsidRPr="000277B3">
        <w:rPr>
          <w:rFonts w:asciiTheme="minorHAnsi" w:hAnsiTheme="minorHAnsi"/>
          <w:color w:val="auto"/>
        </w:rPr>
        <w:t xml:space="preserve">students </w:t>
      </w:r>
      <w:r w:rsidR="00C46EFB" w:rsidRPr="000277B3">
        <w:rPr>
          <w:rFonts w:asciiTheme="minorHAnsi" w:hAnsiTheme="minorHAnsi"/>
          <w:color w:val="auto"/>
        </w:rPr>
        <w:t xml:space="preserve">to understand the benefits of healthy </w:t>
      </w:r>
      <w:r w:rsidR="000951C0" w:rsidRPr="000277B3">
        <w:rPr>
          <w:rFonts w:asciiTheme="minorHAnsi" w:hAnsiTheme="minorHAnsi"/>
          <w:color w:val="auto"/>
        </w:rPr>
        <w:t>intimate relationships</w:t>
      </w:r>
      <w:r w:rsidR="00BE7B43" w:rsidRPr="000277B3">
        <w:rPr>
          <w:rFonts w:asciiTheme="minorHAnsi" w:hAnsiTheme="minorHAnsi"/>
          <w:color w:val="auto"/>
        </w:rPr>
        <w:t xml:space="preserve">, family relationships, friendships and other kinds of relationships that are an equally important part of becoming a successful and happy adult. </w:t>
      </w:r>
    </w:p>
    <w:p w14:paraId="296B8285" w14:textId="2E2E3636"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understand the value of family life, in the broadest sense, the implications of parenthood and needs of the very young.</w:t>
      </w:r>
    </w:p>
    <w:p w14:paraId="1C7AFF76" w14:textId="73569A79"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understand and respect the varied cultural and religious influences on individual sexuality</w:t>
      </w:r>
      <w:r w:rsidR="009A162D" w:rsidRPr="000277B3">
        <w:rPr>
          <w:rFonts w:asciiTheme="minorHAnsi" w:hAnsiTheme="minorHAnsi"/>
          <w:color w:val="auto"/>
        </w:rPr>
        <w:t xml:space="preserve"> through the use of </w:t>
      </w:r>
      <w:r w:rsidR="00E56102" w:rsidRPr="000277B3">
        <w:rPr>
          <w:rFonts w:asciiTheme="minorHAnsi" w:hAnsiTheme="minorHAnsi"/>
          <w:color w:val="auto"/>
        </w:rPr>
        <w:t xml:space="preserve">peer-led videos presented by real </w:t>
      </w:r>
      <w:r w:rsidR="00F465AA" w:rsidRPr="000277B3">
        <w:rPr>
          <w:rFonts w:asciiTheme="minorHAnsi" w:hAnsiTheme="minorHAnsi"/>
          <w:color w:val="auto"/>
        </w:rPr>
        <w:t>young</w:t>
      </w:r>
      <w:r w:rsidR="00E56102" w:rsidRPr="000277B3">
        <w:rPr>
          <w:rFonts w:asciiTheme="minorHAnsi" w:hAnsiTheme="minorHAnsi"/>
          <w:color w:val="auto"/>
        </w:rPr>
        <w:t xml:space="preserve"> people sharing their views </w:t>
      </w:r>
      <w:r w:rsidR="00F465AA" w:rsidRPr="000277B3">
        <w:rPr>
          <w:rFonts w:asciiTheme="minorHAnsi" w:hAnsiTheme="minorHAnsi"/>
          <w:color w:val="auto"/>
        </w:rPr>
        <w:t xml:space="preserve">that are relatable to our students and help them connect with their own lives. </w:t>
      </w:r>
    </w:p>
    <w:p w14:paraId="35A70EDC" w14:textId="180EF051"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develop skills in personal relationships</w:t>
      </w:r>
      <w:r w:rsidR="006E66C6" w:rsidRPr="000277B3">
        <w:rPr>
          <w:rFonts w:asciiTheme="minorHAnsi" w:hAnsiTheme="minorHAnsi"/>
          <w:color w:val="auto"/>
        </w:rPr>
        <w:t xml:space="preserve"> </w:t>
      </w:r>
      <w:r w:rsidR="004D5CC7" w:rsidRPr="000277B3">
        <w:rPr>
          <w:rFonts w:asciiTheme="minorHAnsi" w:hAnsiTheme="minorHAnsi"/>
          <w:color w:val="auto"/>
        </w:rPr>
        <w:t xml:space="preserve">and recognise </w:t>
      </w:r>
      <w:r w:rsidR="004A7BEB" w:rsidRPr="000277B3">
        <w:rPr>
          <w:rFonts w:asciiTheme="minorHAnsi" w:hAnsiTheme="minorHAnsi"/>
          <w:color w:val="auto"/>
        </w:rPr>
        <w:t xml:space="preserve">the </w:t>
      </w:r>
      <w:r w:rsidR="008E40EC" w:rsidRPr="000277B3">
        <w:rPr>
          <w:rFonts w:asciiTheme="minorHAnsi" w:hAnsiTheme="minorHAnsi"/>
          <w:color w:val="auto"/>
        </w:rPr>
        <w:t>benefits</w:t>
      </w:r>
      <w:r w:rsidR="004A7BEB" w:rsidRPr="000277B3">
        <w:rPr>
          <w:rFonts w:asciiTheme="minorHAnsi" w:hAnsiTheme="minorHAnsi"/>
          <w:color w:val="auto"/>
        </w:rPr>
        <w:t xml:space="preserve"> of healthy relationships </w:t>
      </w:r>
      <w:r w:rsidR="001126DE" w:rsidRPr="000277B3">
        <w:rPr>
          <w:rFonts w:asciiTheme="minorHAnsi" w:hAnsiTheme="minorHAnsi"/>
          <w:color w:val="auto"/>
        </w:rPr>
        <w:t>to</w:t>
      </w:r>
      <w:r w:rsidR="008E40EC" w:rsidRPr="000277B3">
        <w:rPr>
          <w:rFonts w:asciiTheme="minorHAnsi" w:hAnsiTheme="minorHAnsi"/>
          <w:color w:val="auto"/>
        </w:rPr>
        <w:t xml:space="preserve"> </w:t>
      </w:r>
      <w:r w:rsidR="001126DE" w:rsidRPr="000277B3">
        <w:rPr>
          <w:rFonts w:asciiTheme="minorHAnsi" w:hAnsiTheme="minorHAnsi"/>
          <w:color w:val="auto"/>
        </w:rPr>
        <w:t xml:space="preserve">their mental </w:t>
      </w:r>
      <w:r w:rsidR="008E40EC" w:rsidRPr="000277B3">
        <w:rPr>
          <w:rFonts w:asciiTheme="minorHAnsi" w:hAnsiTheme="minorHAnsi"/>
          <w:color w:val="auto"/>
        </w:rPr>
        <w:t>wellbeing</w:t>
      </w:r>
      <w:r w:rsidR="001126DE" w:rsidRPr="000277B3">
        <w:rPr>
          <w:rFonts w:asciiTheme="minorHAnsi" w:hAnsiTheme="minorHAnsi"/>
          <w:color w:val="auto"/>
        </w:rPr>
        <w:t xml:space="preserve"> and self -respect. </w:t>
      </w:r>
      <w:r w:rsidR="008E40EC" w:rsidRPr="000277B3">
        <w:rPr>
          <w:rFonts w:asciiTheme="minorHAnsi" w:hAnsiTheme="minorHAnsi"/>
          <w:color w:val="auto"/>
        </w:rPr>
        <w:t>Through</w:t>
      </w:r>
      <w:r w:rsidR="001126DE" w:rsidRPr="000277B3">
        <w:rPr>
          <w:rFonts w:asciiTheme="minorHAnsi" w:hAnsiTheme="minorHAnsi"/>
          <w:color w:val="auto"/>
        </w:rPr>
        <w:t xml:space="preserve"> gaining </w:t>
      </w:r>
      <w:r w:rsidR="004F4B48" w:rsidRPr="000277B3">
        <w:rPr>
          <w:rFonts w:asciiTheme="minorHAnsi" w:hAnsiTheme="minorHAnsi"/>
          <w:color w:val="auto"/>
        </w:rPr>
        <w:t xml:space="preserve">the knowledge </w:t>
      </w:r>
      <w:r w:rsidR="008E40EC" w:rsidRPr="000277B3">
        <w:rPr>
          <w:rFonts w:asciiTheme="minorHAnsi" w:hAnsiTheme="minorHAnsi"/>
          <w:color w:val="auto"/>
        </w:rPr>
        <w:t>of</w:t>
      </w:r>
      <w:r w:rsidR="004F4B48" w:rsidRPr="000277B3">
        <w:rPr>
          <w:rFonts w:asciiTheme="minorHAnsi" w:hAnsiTheme="minorHAnsi"/>
          <w:color w:val="auto"/>
        </w:rPr>
        <w:t xml:space="preserve"> what a healthy </w:t>
      </w:r>
      <w:r w:rsidR="008E40EC" w:rsidRPr="000277B3">
        <w:rPr>
          <w:rFonts w:asciiTheme="minorHAnsi" w:hAnsiTheme="minorHAnsi"/>
          <w:color w:val="auto"/>
        </w:rPr>
        <w:t>relationship</w:t>
      </w:r>
      <w:r w:rsidR="006E66C6" w:rsidRPr="000277B3">
        <w:rPr>
          <w:rFonts w:asciiTheme="minorHAnsi" w:hAnsiTheme="minorHAnsi"/>
          <w:color w:val="auto"/>
        </w:rPr>
        <w:t xml:space="preserve"> is like, </w:t>
      </w:r>
      <w:r w:rsidR="004F4B48" w:rsidRPr="000277B3">
        <w:rPr>
          <w:rFonts w:asciiTheme="minorHAnsi" w:hAnsiTheme="minorHAnsi"/>
          <w:color w:val="auto"/>
        </w:rPr>
        <w:t xml:space="preserve">students can be empowered to identity when relationships are unhealthy and the </w:t>
      </w:r>
      <w:r w:rsidR="008E40EC" w:rsidRPr="000277B3">
        <w:rPr>
          <w:rFonts w:asciiTheme="minorHAnsi" w:hAnsiTheme="minorHAnsi"/>
          <w:color w:val="auto"/>
        </w:rPr>
        <w:t xml:space="preserve">negative impact this can have on mental wellbeing. </w:t>
      </w:r>
    </w:p>
    <w:p w14:paraId="47584571" w14:textId="77777777" w:rsidR="00F367FB"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develop awareness of sexual identity, to challenge sexism and prejudice in society and to promote equal opportunities.</w:t>
      </w:r>
    </w:p>
    <w:p w14:paraId="2E803F15" w14:textId="35C0FA8A"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develop growing understanding of risk and safety and the motivation and skills to keep themselves safe.</w:t>
      </w:r>
    </w:p>
    <w:p w14:paraId="0900E013" w14:textId="149A6715" w:rsidR="00B643C7" w:rsidRPr="000277B3" w:rsidRDefault="00B643C7" w:rsidP="00F367FB">
      <w:pPr>
        <w:pStyle w:val="NoSpacing"/>
        <w:numPr>
          <w:ilvl w:val="0"/>
          <w:numId w:val="5"/>
        </w:numPr>
        <w:rPr>
          <w:rFonts w:asciiTheme="minorHAnsi" w:hAnsiTheme="minorHAnsi"/>
          <w:color w:val="auto"/>
        </w:rPr>
      </w:pPr>
      <w:r w:rsidRPr="000277B3">
        <w:rPr>
          <w:rFonts w:asciiTheme="minorHAnsi" w:hAnsiTheme="minorHAnsi"/>
          <w:color w:val="auto"/>
        </w:rPr>
        <w:t>To be aware of sources of help and to acquire the skills and confidence to use them.</w:t>
      </w:r>
    </w:p>
    <w:p w14:paraId="2690A04D" w14:textId="77777777" w:rsidR="00F367FB" w:rsidRPr="000277B3" w:rsidRDefault="00F367FB" w:rsidP="00B643C7">
      <w:pPr>
        <w:rPr>
          <w:rFonts w:ascii="Calibri" w:eastAsia="Times New Roman" w:hAnsi="Calibri" w:cs="Times New Roman"/>
          <w:b/>
          <w:smallCaps/>
          <w:color w:val="auto"/>
          <w:szCs w:val="22"/>
          <w:lang w:val="en-US"/>
        </w:rPr>
      </w:pPr>
    </w:p>
    <w:p w14:paraId="1573B898" w14:textId="4204CD8C" w:rsidR="00B643C7" w:rsidRPr="000277B3" w:rsidRDefault="00B643C7" w:rsidP="00B643C7">
      <w:pPr>
        <w:rPr>
          <w:rFonts w:ascii="Calibri" w:hAnsi="Calibri"/>
          <w:b/>
          <w:color w:val="auto"/>
          <w:szCs w:val="22"/>
        </w:rPr>
      </w:pPr>
      <w:r w:rsidRPr="000277B3">
        <w:rPr>
          <w:rFonts w:ascii="Calibri" w:hAnsi="Calibri"/>
          <w:b/>
          <w:color w:val="auto"/>
          <w:szCs w:val="22"/>
        </w:rPr>
        <w:t xml:space="preserve">What is </w:t>
      </w:r>
      <w:r w:rsidR="00171AD7" w:rsidRPr="000277B3">
        <w:rPr>
          <w:rFonts w:ascii="Calibri" w:hAnsi="Calibri"/>
          <w:b/>
          <w:color w:val="auto"/>
          <w:szCs w:val="22"/>
        </w:rPr>
        <w:t>RSE</w:t>
      </w:r>
      <w:r w:rsidRPr="000277B3">
        <w:rPr>
          <w:rFonts w:ascii="Calibri" w:hAnsi="Calibri"/>
          <w:b/>
          <w:color w:val="auto"/>
          <w:szCs w:val="22"/>
        </w:rPr>
        <w:t>?</w:t>
      </w:r>
    </w:p>
    <w:p w14:paraId="137D6176" w14:textId="00B9300C" w:rsidR="00B643C7" w:rsidRPr="000277B3" w:rsidRDefault="00171AD7" w:rsidP="00B643C7">
      <w:pPr>
        <w:rPr>
          <w:rFonts w:ascii="Calibri" w:hAnsi="Calibri"/>
          <w:color w:val="auto"/>
          <w:szCs w:val="22"/>
        </w:rPr>
      </w:pPr>
      <w:r w:rsidRPr="000277B3">
        <w:rPr>
          <w:rFonts w:ascii="Calibri" w:hAnsi="Calibri"/>
          <w:color w:val="auto"/>
          <w:szCs w:val="22"/>
        </w:rPr>
        <w:t>RSE</w:t>
      </w:r>
      <w:r w:rsidR="00B643C7" w:rsidRPr="000277B3">
        <w:rPr>
          <w:rFonts w:ascii="Calibri" w:hAnsi="Calibri"/>
          <w:color w:val="auto"/>
          <w:szCs w:val="22"/>
        </w:rPr>
        <w:t xml:space="preserve"> is about </w:t>
      </w:r>
      <w:r w:rsidR="00374B19" w:rsidRPr="000277B3">
        <w:rPr>
          <w:rFonts w:ascii="Calibri" w:hAnsi="Calibri"/>
          <w:color w:val="auto"/>
          <w:szCs w:val="22"/>
        </w:rPr>
        <w:t xml:space="preserve">giving young people the information </w:t>
      </w:r>
      <w:r w:rsidR="0054641A" w:rsidRPr="000277B3">
        <w:rPr>
          <w:rFonts w:ascii="Calibri" w:hAnsi="Calibri"/>
          <w:color w:val="auto"/>
          <w:szCs w:val="22"/>
        </w:rPr>
        <w:t xml:space="preserve">they need to help them develop healthy, </w:t>
      </w:r>
      <w:r w:rsidR="005C1C47" w:rsidRPr="000277B3">
        <w:rPr>
          <w:rFonts w:ascii="Calibri" w:hAnsi="Calibri"/>
          <w:color w:val="auto"/>
          <w:szCs w:val="22"/>
        </w:rPr>
        <w:t>nurturing</w:t>
      </w:r>
      <w:r w:rsidR="0054641A" w:rsidRPr="000277B3">
        <w:rPr>
          <w:rFonts w:ascii="Calibri" w:hAnsi="Calibri"/>
          <w:color w:val="auto"/>
          <w:szCs w:val="22"/>
        </w:rPr>
        <w:t xml:space="preserve"> relationships of all kinds, not just intimate relationships</w:t>
      </w:r>
      <w:r w:rsidR="00FA157B" w:rsidRPr="000277B3">
        <w:rPr>
          <w:rFonts w:ascii="Calibri" w:hAnsi="Calibri"/>
          <w:color w:val="auto"/>
          <w:szCs w:val="22"/>
        </w:rPr>
        <w:t>.</w:t>
      </w:r>
      <w:r w:rsidR="00B643C7" w:rsidRPr="000277B3">
        <w:rPr>
          <w:rFonts w:ascii="Calibri" w:hAnsi="Calibri"/>
          <w:color w:val="auto"/>
          <w:szCs w:val="22"/>
        </w:rPr>
        <w:t xml:space="preserve"> It is an umbrella term for all the learning we need in order to understand our own and others’ sexuality and to develop skills for relationships and informed decision making, including assertiveness and communication. Sex education has moral, legal, cultural and ethical dimensions. The underlying themes of rights, responsibilities, respect and risk should be taught within a values framework. This should include honesty and development of self-awareness for self and others, tolerance for others and their views, non-exploitation, mutuality, commitment, trust and bonding within sexual relationships and self-discipline regarding their sexuality. </w:t>
      </w:r>
    </w:p>
    <w:p w14:paraId="4C109A5C" w14:textId="77777777" w:rsidR="00B643C7" w:rsidRPr="000277B3" w:rsidRDefault="00B643C7" w:rsidP="00B643C7">
      <w:pPr>
        <w:pStyle w:val="SubHeading1"/>
        <w:rPr>
          <w:rFonts w:ascii="Calibri" w:hAnsi="Calibri"/>
          <w:sz w:val="22"/>
          <w:szCs w:val="22"/>
        </w:rPr>
      </w:pPr>
    </w:p>
    <w:p w14:paraId="33FE9D3E" w14:textId="6D4BA487" w:rsidR="00B643C7" w:rsidRPr="000277B3" w:rsidRDefault="00B643C7" w:rsidP="00B643C7">
      <w:pPr>
        <w:rPr>
          <w:rFonts w:ascii="Calibri" w:hAnsi="Calibri"/>
          <w:b/>
          <w:color w:val="auto"/>
          <w:szCs w:val="22"/>
        </w:rPr>
      </w:pPr>
      <w:r w:rsidRPr="000277B3">
        <w:rPr>
          <w:rFonts w:ascii="Calibri" w:hAnsi="Calibri"/>
          <w:b/>
          <w:color w:val="auto"/>
          <w:szCs w:val="22"/>
        </w:rPr>
        <w:t>S</w:t>
      </w:r>
      <w:r w:rsidR="000A1CD3" w:rsidRPr="000277B3">
        <w:rPr>
          <w:rFonts w:ascii="Calibri" w:hAnsi="Calibri"/>
          <w:b/>
          <w:color w:val="auto"/>
          <w:szCs w:val="22"/>
        </w:rPr>
        <w:t>RE</w:t>
      </w:r>
      <w:r w:rsidRPr="000277B3">
        <w:rPr>
          <w:rFonts w:ascii="Calibri" w:hAnsi="Calibri"/>
          <w:b/>
          <w:color w:val="auto"/>
          <w:szCs w:val="22"/>
        </w:rPr>
        <w:t xml:space="preserve"> in the curriculum:</w:t>
      </w:r>
    </w:p>
    <w:p w14:paraId="49E31F33" w14:textId="4394E62E" w:rsidR="00B643C7" w:rsidRPr="000277B3" w:rsidRDefault="00B643C7" w:rsidP="00B643C7">
      <w:pPr>
        <w:rPr>
          <w:rFonts w:ascii="Calibri" w:hAnsi="Calibri"/>
          <w:color w:val="auto"/>
          <w:szCs w:val="22"/>
        </w:rPr>
      </w:pPr>
      <w:r w:rsidRPr="000277B3">
        <w:rPr>
          <w:rFonts w:ascii="Calibri" w:hAnsi="Calibri"/>
          <w:color w:val="auto"/>
          <w:szCs w:val="22"/>
        </w:rPr>
        <w:t xml:space="preserve">An international review by the WHO of 19 studies on the effects of sex education in schools, published in 1994, found no evidence of increased sexual activity among young people receiving sex education and in 6 studies it led to a delay in the onset of sexual activity. </w:t>
      </w:r>
      <w:r w:rsidR="00F3099A" w:rsidRPr="000277B3">
        <w:rPr>
          <w:rFonts w:ascii="Calibri" w:hAnsi="Calibri"/>
          <w:color w:val="auto"/>
          <w:szCs w:val="22"/>
        </w:rPr>
        <w:t xml:space="preserve">Effective RSE does not encourage early sexual experimentation. </w:t>
      </w:r>
      <w:r w:rsidR="00C46C96" w:rsidRPr="000277B3">
        <w:rPr>
          <w:rFonts w:ascii="Calibri" w:hAnsi="Calibri"/>
          <w:color w:val="auto"/>
          <w:szCs w:val="22"/>
        </w:rPr>
        <w:t xml:space="preserve">It teaches young people to understand human sexuality and to respect themselves and others. </w:t>
      </w:r>
      <w:r w:rsidR="00340E5E" w:rsidRPr="000277B3">
        <w:rPr>
          <w:rFonts w:ascii="Calibri" w:hAnsi="Calibri"/>
          <w:color w:val="auto"/>
          <w:szCs w:val="22"/>
        </w:rPr>
        <w:t>It enables young people to mature</w:t>
      </w:r>
      <w:r w:rsidR="00C3252F" w:rsidRPr="000277B3">
        <w:rPr>
          <w:rFonts w:ascii="Calibri" w:hAnsi="Calibri"/>
          <w:color w:val="auto"/>
          <w:szCs w:val="22"/>
        </w:rPr>
        <w:t>, build</w:t>
      </w:r>
      <w:r w:rsidR="00340E5E" w:rsidRPr="000277B3">
        <w:rPr>
          <w:rFonts w:ascii="Calibri" w:hAnsi="Calibri"/>
          <w:color w:val="auto"/>
          <w:szCs w:val="22"/>
        </w:rPr>
        <w:t xml:space="preserve"> their confidence and self-</w:t>
      </w:r>
      <w:r w:rsidR="00C3252F" w:rsidRPr="000277B3">
        <w:rPr>
          <w:rFonts w:ascii="Calibri" w:hAnsi="Calibri"/>
          <w:color w:val="auto"/>
          <w:szCs w:val="22"/>
        </w:rPr>
        <w:t>esteem</w:t>
      </w:r>
      <w:r w:rsidR="00340E5E" w:rsidRPr="000277B3">
        <w:rPr>
          <w:rFonts w:ascii="Calibri" w:hAnsi="Calibri"/>
          <w:color w:val="auto"/>
          <w:szCs w:val="22"/>
        </w:rPr>
        <w:t xml:space="preserve"> and understand the reason</w:t>
      </w:r>
      <w:r w:rsidR="00817764" w:rsidRPr="000277B3">
        <w:rPr>
          <w:rFonts w:ascii="Calibri" w:hAnsi="Calibri"/>
          <w:color w:val="auto"/>
          <w:szCs w:val="22"/>
        </w:rPr>
        <w:t>s</w:t>
      </w:r>
      <w:r w:rsidR="00340E5E" w:rsidRPr="000277B3">
        <w:rPr>
          <w:rFonts w:ascii="Calibri" w:hAnsi="Calibri"/>
          <w:color w:val="auto"/>
          <w:szCs w:val="22"/>
        </w:rPr>
        <w:t xml:space="preserve"> for delaying sexual activity. </w:t>
      </w:r>
      <w:r w:rsidR="009F747F" w:rsidRPr="000277B3">
        <w:rPr>
          <w:rFonts w:ascii="Calibri" w:hAnsi="Calibri"/>
          <w:color w:val="auto"/>
          <w:szCs w:val="22"/>
        </w:rPr>
        <w:t xml:space="preserve">Effective RSE also supports people, </w:t>
      </w:r>
      <w:r w:rsidR="00817764" w:rsidRPr="000277B3">
        <w:rPr>
          <w:rFonts w:ascii="Calibri" w:hAnsi="Calibri"/>
          <w:color w:val="auto"/>
          <w:szCs w:val="22"/>
        </w:rPr>
        <w:t>throughout</w:t>
      </w:r>
      <w:r w:rsidR="009F747F" w:rsidRPr="000277B3">
        <w:rPr>
          <w:rFonts w:ascii="Calibri" w:hAnsi="Calibri"/>
          <w:color w:val="auto"/>
          <w:szCs w:val="22"/>
        </w:rPr>
        <w:t xml:space="preserve"> life, to develop safe, fulfilling and healthy sexual relationships, at the appropriate time. </w:t>
      </w:r>
    </w:p>
    <w:p w14:paraId="2930D2E7" w14:textId="77777777" w:rsidR="00B643C7" w:rsidRPr="000277B3" w:rsidRDefault="00B643C7" w:rsidP="00B643C7">
      <w:pPr>
        <w:rPr>
          <w:rFonts w:ascii="Calibri" w:hAnsi="Calibri"/>
          <w:color w:val="auto"/>
          <w:szCs w:val="22"/>
        </w:rPr>
      </w:pPr>
      <w:r w:rsidRPr="000277B3">
        <w:rPr>
          <w:rFonts w:ascii="Calibri" w:hAnsi="Calibri"/>
          <w:color w:val="auto"/>
          <w:szCs w:val="22"/>
        </w:rPr>
        <w:t>The planned programme of study should demonstrate:</w:t>
      </w:r>
    </w:p>
    <w:p w14:paraId="5117A68F" w14:textId="09CC3554" w:rsidR="00B643C7" w:rsidRPr="000277B3" w:rsidRDefault="00B643C7" w:rsidP="00B643C7">
      <w:pPr>
        <w:rPr>
          <w:rFonts w:ascii="Calibri" w:hAnsi="Calibri"/>
          <w:color w:val="auto"/>
          <w:szCs w:val="22"/>
        </w:rPr>
      </w:pPr>
      <w:r w:rsidRPr="000277B3">
        <w:rPr>
          <w:rFonts w:ascii="Calibri" w:hAnsi="Calibri"/>
          <w:color w:val="auto"/>
          <w:szCs w:val="22"/>
        </w:rPr>
        <w:t>Progression - via a spiral curriculum where topics are revisited using material and language appropriate to the year group concerne</w:t>
      </w:r>
      <w:r w:rsidR="007A0CC8" w:rsidRPr="000277B3">
        <w:rPr>
          <w:rFonts w:ascii="Calibri" w:hAnsi="Calibri"/>
          <w:color w:val="auto"/>
          <w:szCs w:val="22"/>
        </w:rPr>
        <w:t>d,</w:t>
      </w:r>
      <w:r w:rsidR="005231FF" w:rsidRPr="000277B3">
        <w:rPr>
          <w:rFonts w:ascii="Calibri" w:hAnsi="Calibri"/>
          <w:color w:val="auto"/>
          <w:szCs w:val="22"/>
        </w:rPr>
        <w:t xml:space="preserve"> intimate </w:t>
      </w:r>
      <w:r w:rsidR="006E675B" w:rsidRPr="000277B3">
        <w:rPr>
          <w:rFonts w:ascii="Calibri" w:hAnsi="Calibri"/>
          <w:color w:val="auto"/>
          <w:szCs w:val="22"/>
        </w:rPr>
        <w:t>relationships</w:t>
      </w:r>
      <w:r w:rsidR="005231FF" w:rsidRPr="000277B3">
        <w:rPr>
          <w:rFonts w:ascii="Calibri" w:hAnsi="Calibri"/>
          <w:color w:val="auto"/>
          <w:szCs w:val="22"/>
        </w:rPr>
        <w:t xml:space="preserve"> topics being introduced </w:t>
      </w:r>
      <w:r w:rsidR="006E675B" w:rsidRPr="000277B3">
        <w:rPr>
          <w:rFonts w:ascii="Calibri" w:hAnsi="Calibri"/>
          <w:color w:val="auto"/>
          <w:szCs w:val="22"/>
        </w:rPr>
        <w:t>at an appropriate time</w:t>
      </w:r>
      <w:r w:rsidR="00EB5C98" w:rsidRPr="000277B3">
        <w:rPr>
          <w:rFonts w:ascii="Calibri" w:hAnsi="Calibri"/>
          <w:color w:val="auto"/>
          <w:szCs w:val="22"/>
        </w:rPr>
        <w:t xml:space="preserve">. </w:t>
      </w:r>
      <w:r w:rsidR="00110BAA" w:rsidRPr="000277B3">
        <w:rPr>
          <w:rFonts w:ascii="Calibri" w:hAnsi="Calibri"/>
          <w:color w:val="auto"/>
          <w:szCs w:val="22"/>
        </w:rPr>
        <w:t xml:space="preserve">RSE is embedded within the PSHE programme and taught through all the other school opportunities and pastoral education of our students. </w:t>
      </w:r>
      <w:r w:rsidR="00EB5C98" w:rsidRPr="000277B3">
        <w:rPr>
          <w:rFonts w:ascii="Calibri" w:hAnsi="Calibri"/>
          <w:color w:val="auto"/>
          <w:szCs w:val="22"/>
        </w:rPr>
        <w:t xml:space="preserve">Bloxham school follow a </w:t>
      </w:r>
      <w:r w:rsidR="00523088" w:rsidRPr="000277B3">
        <w:rPr>
          <w:rFonts w:ascii="Calibri" w:hAnsi="Calibri"/>
          <w:color w:val="auto"/>
          <w:szCs w:val="22"/>
        </w:rPr>
        <w:t xml:space="preserve">programme of study </w:t>
      </w:r>
      <w:r w:rsidR="00DE7B9E" w:rsidRPr="000277B3">
        <w:rPr>
          <w:rFonts w:ascii="Calibri" w:hAnsi="Calibri"/>
          <w:color w:val="auto"/>
          <w:szCs w:val="22"/>
        </w:rPr>
        <w:t xml:space="preserve">designed for Years 7-8 </w:t>
      </w:r>
      <w:r w:rsidR="00DE7B9E" w:rsidRPr="000277B3">
        <w:rPr>
          <w:rFonts w:ascii="Calibri" w:hAnsi="Calibri"/>
          <w:color w:val="auto"/>
          <w:szCs w:val="22"/>
        </w:rPr>
        <w:lastRenderedPageBreak/>
        <w:t>through PSHE lessons taught during tutor time within the</w:t>
      </w:r>
      <w:r w:rsidR="00264F42" w:rsidRPr="000277B3">
        <w:rPr>
          <w:rFonts w:ascii="Calibri" w:hAnsi="Calibri"/>
          <w:color w:val="auto"/>
          <w:szCs w:val="22"/>
        </w:rPr>
        <w:t xml:space="preserve"> familiar</w:t>
      </w:r>
      <w:r w:rsidR="00DE7B9E" w:rsidRPr="000277B3">
        <w:rPr>
          <w:rFonts w:ascii="Calibri" w:hAnsi="Calibri"/>
          <w:color w:val="auto"/>
          <w:szCs w:val="22"/>
        </w:rPr>
        <w:t xml:space="preserve"> </w:t>
      </w:r>
      <w:r w:rsidR="00E55E49" w:rsidRPr="000277B3">
        <w:rPr>
          <w:rFonts w:ascii="Calibri" w:hAnsi="Calibri"/>
          <w:color w:val="auto"/>
          <w:szCs w:val="22"/>
        </w:rPr>
        <w:t>environment o</w:t>
      </w:r>
      <w:r w:rsidR="00264F42" w:rsidRPr="000277B3">
        <w:rPr>
          <w:rFonts w:ascii="Calibri" w:hAnsi="Calibri"/>
          <w:color w:val="auto"/>
          <w:szCs w:val="22"/>
        </w:rPr>
        <w:t>f Exham House by experienced members of the teaching and tutor team with overview by the Dep</w:t>
      </w:r>
      <w:r w:rsidR="00523088" w:rsidRPr="000277B3">
        <w:rPr>
          <w:rFonts w:ascii="Calibri" w:hAnsi="Calibri"/>
          <w:color w:val="auto"/>
          <w:szCs w:val="22"/>
        </w:rPr>
        <w:t>uty Head of House. Year 9 students follow a bespoke programme of study within a weekly lesson taught by H</w:t>
      </w:r>
      <w:r w:rsidR="003C7C59" w:rsidRPr="000277B3">
        <w:rPr>
          <w:rFonts w:ascii="Calibri" w:hAnsi="Calibri"/>
          <w:color w:val="auto"/>
          <w:szCs w:val="22"/>
        </w:rPr>
        <w:t xml:space="preserve">sMs with overview of the content by a designated member of the Bloxham PSHE team. </w:t>
      </w:r>
      <w:r w:rsidR="007A50CC" w:rsidRPr="000277B3">
        <w:rPr>
          <w:rFonts w:ascii="Calibri" w:hAnsi="Calibri"/>
          <w:color w:val="auto"/>
          <w:szCs w:val="22"/>
        </w:rPr>
        <w:t>Years 10 – 13 follow a programme of study</w:t>
      </w:r>
      <w:r w:rsidR="00E873EA" w:rsidRPr="000277B3">
        <w:rPr>
          <w:rFonts w:ascii="Calibri" w:hAnsi="Calibri"/>
          <w:color w:val="auto"/>
          <w:szCs w:val="22"/>
        </w:rPr>
        <w:t xml:space="preserve"> consisting of </w:t>
      </w:r>
      <w:r w:rsidR="00E873EA" w:rsidRPr="000277B3">
        <w:rPr>
          <w:rFonts w:ascii="Calibri" w:hAnsi="Calibri"/>
          <w:b/>
          <w:bCs/>
          <w:color w:val="auto"/>
          <w:szCs w:val="22"/>
        </w:rPr>
        <w:t xml:space="preserve">five </w:t>
      </w:r>
      <w:r w:rsidR="007A50CC" w:rsidRPr="000277B3">
        <w:rPr>
          <w:rFonts w:ascii="Calibri" w:hAnsi="Calibri"/>
          <w:b/>
          <w:bCs/>
          <w:color w:val="auto"/>
          <w:szCs w:val="22"/>
        </w:rPr>
        <w:t>six week block</w:t>
      </w:r>
      <w:r w:rsidR="00E873EA" w:rsidRPr="000277B3">
        <w:rPr>
          <w:rFonts w:ascii="Calibri" w:hAnsi="Calibri"/>
          <w:b/>
          <w:bCs/>
          <w:color w:val="auto"/>
          <w:szCs w:val="22"/>
        </w:rPr>
        <w:t>s</w:t>
      </w:r>
      <w:r w:rsidR="007A50CC" w:rsidRPr="000277B3">
        <w:rPr>
          <w:rFonts w:ascii="Calibri" w:hAnsi="Calibri"/>
          <w:b/>
          <w:bCs/>
          <w:color w:val="auto"/>
          <w:szCs w:val="22"/>
        </w:rPr>
        <w:t xml:space="preserve"> of topics</w:t>
      </w:r>
      <w:r w:rsidR="007A50CC" w:rsidRPr="000277B3">
        <w:rPr>
          <w:rFonts w:ascii="Calibri" w:hAnsi="Calibri"/>
          <w:color w:val="auto"/>
          <w:szCs w:val="22"/>
        </w:rPr>
        <w:t xml:space="preserve"> taught by experienced members of the teaching staff </w:t>
      </w:r>
      <w:r w:rsidR="00582027" w:rsidRPr="000277B3">
        <w:rPr>
          <w:rFonts w:ascii="Calibri" w:hAnsi="Calibri"/>
          <w:color w:val="auto"/>
          <w:szCs w:val="22"/>
        </w:rPr>
        <w:t xml:space="preserve">using the Life Lessons education lessons and resources. </w:t>
      </w:r>
    </w:p>
    <w:p w14:paraId="135D9019" w14:textId="77777777" w:rsidR="00B643C7" w:rsidRPr="000277B3" w:rsidRDefault="00B643C7" w:rsidP="00B643C7">
      <w:pPr>
        <w:rPr>
          <w:rFonts w:ascii="Calibri" w:hAnsi="Calibri"/>
          <w:color w:val="auto"/>
          <w:szCs w:val="22"/>
        </w:rPr>
      </w:pPr>
      <w:r w:rsidRPr="000277B3">
        <w:rPr>
          <w:rFonts w:ascii="Calibri" w:hAnsi="Calibri"/>
          <w:color w:val="auto"/>
          <w:szCs w:val="22"/>
        </w:rPr>
        <w:t>Relevance and differentiation - related to the maturational needs of students and drawing on their existing knowledge. Teaching methods should be active and participatory.</w:t>
      </w:r>
    </w:p>
    <w:p w14:paraId="076DC1E3" w14:textId="77777777" w:rsidR="00B643C7" w:rsidRPr="000277B3" w:rsidRDefault="00B643C7" w:rsidP="00B643C7">
      <w:pPr>
        <w:rPr>
          <w:rFonts w:ascii="Calibri" w:hAnsi="Calibri"/>
          <w:color w:val="auto"/>
          <w:szCs w:val="22"/>
        </w:rPr>
      </w:pPr>
      <w:r w:rsidRPr="000277B3">
        <w:rPr>
          <w:rFonts w:ascii="Calibri" w:hAnsi="Calibri"/>
          <w:color w:val="auto"/>
          <w:szCs w:val="22"/>
        </w:rPr>
        <w:t xml:space="preserve">Integration and continuity - within a PHSE programme and as far as possible throughout the taught curriculum. </w:t>
      </w:r>
    </w:p>
    <w:p w14:paraId="64DC97B2" w14:textId="1FA4FEC8" w:rsidR="00B643C7" w:rsidRPr="000277B3" w:rsidRDefault="2440EF3C" w:rsidP="2440EF3C">
      <w:pPr>
        <w:rPr>
          <w:rFonts w:ascii="Calibri" w:hAnsi="Calibri"/>
          <w:color w:val="auto"/>
        </w:rPr>
      </w:pPr>
      <w:r w:rsidRPr="000277B3">
        <w:rPr>
          <w:rFonts w:ascii="Calibri" w:hAnsi="Calibri"/>
          <w:color w:val="auto"/>
        </w:rPr>
        <w:t xml:space="preserve">Sensitive issues - which include contraception, HIV/AIDS, homosexuality, transgender issues, abortion, sexual abuse, morals and morality should be addressed in a broad and balanced way, free from any sensationalism and personal bias. The material should be pitched at the level of students’ needs and experience. The aim should be to dispel myths, reduce fear and anxiety, clarify understanding and counteract prejudice. </w:t>
      </w:r>
    </w:p>
    <w:p w14:paraId="17CEF1C3" w14:textId="791D74AB" w:rsidR="00504D77" w:rsidRPr="000277B3" w:rsidRDefault="00504D77" w:rsidP="2440EF3C">
      <w:pPr>
        <w:rPr>
          <w:rFonts w:ascii="Calibri" w:hAnsi="Calibri"/>
          <w:color w:val="auto"/>
        </w:rPr>
      </w:pPr>
    </w:p>
    <w:p w14:paraId="7A11B21D" w14:textId="6AA65397" w:rsidR="00504D77" w:rsidRPr="000277B3" w:rsidRDefault="001D7C8C" w:rsidP="2440EF3C">
      <w:pPr>
        <w:rPr>
          <w:rFonts w:ascii="Calibri" w:hAnsi="Calibri"/>
          <w:b/>
          <w:bCs/>
          <w:color w:val="auto"/>
        </w:rPr>
      </w:pPr>
      <w:r w:rsidRPr="000277B3">
        <w:rPr>
          <w:rFonts w:ascii="Calibri" w:hAnsi="Calibri"/>
          <w:b/>
          <w:bCs/>
          <w:color w:val="auto"/>
        </w:rPr>
        <w:t>Monitoring and Evaluating</w:t>
      </w:r>
    </w:p>
    <w:p w14:paraId="72736E25" w14:textId="77777777" w:rsidR="001E730E" w:rsidRPr="000277B3" w:rsidRDefault="001E730E" w:rsidP="00DA2D25">
      <w:pPr>
        <w:widowControl w:val="0"/>
        <w:tabs>
          <w:tab w:val="left" w:pos="1301"/>
        </w:tabs>
        <w:autoSpaceDE w:val="0"/>
        <w:autoSpaceDN w:val="0"/>
        <w:spacing w:line="259" w:lineRule="auto"/>
        <w:ind w:right="593"/>
        <w:rPr>
          <w:color w:val="auto"/>
          <w:sz w:val="20"/>
          <w:szCs w:val="20"/>
        </w:rPr>
      </w:pPr>
    </w:p>
    <w:p w14:paraId="320A640F" w14:textId="0E616481" w:rsidR="00DA2D25" w:rsidRPr="000277B3" w:rsidRDefault="00DA2D25" w:rsidP="00DA2D25">
      <w:pPr>
        <w:widowControl w:val="0"/>
        <w:tabs>
          <w:tab w:val="left" w:pos="1301"/>
        </w:tabs>
        <w:autoSpaceDE w:val="0"/>
        <w:autoSpaceDN w:val="0"/>
        <w:spacing w:line="259" w:lineRule="auto"/>
        <w:ind w:right="593"/>
        <w:rPr>
          <w:color w:val="auto"/>
          <w:sz w:val="20"/>
          <w:szCs w:val="20"/>
        </w:rPr>
      </w:pPr>
      <w:r w:rsidRPr="000277B3">
        <w:rPr>
          <w:color w:val="auto"/>
          <w:sz w:val="20"/>
          <w:szCs w:val="20"/>
        </w:rPr>
        <w:t>The</w:t>
      </w:r>
      <w:r w:rsidRPr="000277B3">
        <w:rPr>
          <w:color w:val="auto"/>
          <w:spacing w:val="-2"/>
          <w:sz w:val="20"/>
          <w:szCs w:val="20"/>
        </w:rPr>
        <w:t xml:space="preserve"> </w:t>
      </w:r>
      <w:r w:rsidR="0003562B" w:rsidRPr="000277B3">
        <w:rPr>
          <w:color w:val="auto"/>
          <w:spacing w:val="-2"/>
          <w:sz w:val="20"/>
          <w:szCs w:val="20"/>
        </w:rPr>
        <w:t xml:space="preserve">Asst Head </w:t>
      </w:r>
      <w:r w:rsidRPr="000277B3">
        <w:rPr>
          <w:color w:val="auto"/>
          <w:sz w:val="20"/>
          <w:szCs w:val="20"/>
        </w:rPr>
        <w:t>Wellbeing</w:t>
      </w:r>
      <w:r w:rsidRPr="000277B3">
        <w:rPr>
          <w:color w:val="auto"/>
          <w:spacing w:val="-3"/>
          <w:sz w:val="20"/>
          <w:szCs w:val="20"/>
        </w:rPr>
        <w:t xml:space="preserve"> </w:t>
      </w:r>
      <w:r w:rsidRPr="000277B3">
        <w:rPr>
          <w:color w:val="auto"/>
          <w:sz w:val="20"/>
          <w:szCs w:val="20"/>
        </w:rPr>
        <w:t>and</w:t>
      </w:r>
      <w:r w:rsidRPr="000277B3">
        <w:rPr>
          <w:color w:val="auto"/>
          <w:spacing w:val="-3"/>
          <w:sz w:val="20"/>
          <w:szCs w:val="20"/>
        </w:rPr>
        <w:t xml:space="preserve"> </w:t>
      </w:r>
      <w:r w:rsidRPr="000277B3">
        <w:rPr>
          <w:color w:val="auto"/>
          <w:sz w:val="20"/>
          <w:szCs w:val="20"/>
        </w:rPr>
        <w:t>the</w:t>
      </w:r>
      <w:r w:rsidRPr="000277B3">
        <w:rPr>
          <w:color w:val="auto"/>
          <w:spacing w:val="-2"/>
          <w:sz w:val="20"/>
          <w:szCs w:val="20"/>
        </w:rPr>
        <w:t xml:space="preserve"> </w:t>
      </w:r>
      <w:r w:rsidRPr="000277B3">
        <w:rPr>
          <w:color w:val="auto"/>
          <w:sz w:val="20"/>
          <w:szCs w:val="20"/>
        </w:rPr>
        <w:t>Deputy</w:t>
      </w:r>
      <w:r w:rsidRPr="000277B3">
        <w:rPr>
          <w:color w:val="auto"/>
          <w:spacing w:val="-3"/>
          <w:sz w:val="20"/>
          <w:szCs w:val="20"/>
        </w:rPr>
        <w:t xml:space="preserve"> </w:t>
      </w:r>
      <w:r w:rsidRPr="000277B3">
        <w:rPr>
          <w:color w:val="auto"/>
          <w:sz w:val="20"/>
          <w:szCs w:val="20"/>
        </w:rPr>
        <w:t>Pastoral</w:t>
      </w:r>
      <w:r w:rsidR="0024253F" w:rsidRPr="000277B3">
        <w:rPr>
          <w:color w:val="auto"/>
          <w:sz w:val="20"/>
          <w:szCs w:val="20"/>
        </w:rPr>
        <w:t xml:space="preserve"> and PSHE team</w:t>
      </w:r>
      <w:r w:rsidRPr="000277B3">
        <w:rPr>
          <w:color w:val="auto"/>
          <w:spacing w:val="-2"/>
          <w:sz w:val="20"/>
          <w:szCs w:val="20"/>
        </w:rPr>
        <w:t xml:space="preserve"> </w:t>
      </w:r>
      <w:r w:rsidRPr="000277B3">
        <w:rPr>
          <w:color w:val="auto"/>
          <w:sz w:val="20"/>
          <w:szCs w:val="20"/>
        </w:rPr>
        <w:t>will</w:t>
      </w:r>
      <w:r w:rsidRPr="000277B3">
        <w:rPr>
          <w:color w:val="auto"/>
          <w:spacing w:val="-5"/>
          <w:sz w:val="20"/>
          <w:szCs w:val="20"/>
        </w:rPr>
        <w:t xml:space="preserve"> </w:t>
      </w:r>
      <w:r w:rsidRPr="000277B3">
        <w:rPr>
          <w:color w:val="auto"/>
          <w:sz w:val="20"/>
          <w:szCs w:val="20"/>
        </w:rPr>
        <w:t>meet</w:t>
      </w:r>
      <w:r w:rsidRPr="000277B3">
        <w:rPr>
          <w:color w:val="auto"/>
          <w:spacing w:val="-2"/>
          <w:sz w:val="20"/>
          <w:szCs w:val="20"/>
        </w:rPr>
        <w:t xml:space="preserve"> </w:t>
      </w:r>
      <w:r w:rsidRPr="000277B3">
        <w:rPr>
          <w:color w:val="auto"/>
          <w:sz w:val="20"/>
          <w:szCs w:val="20"/>
        </w:rPr>
        <w:t>annually</w:t>
      </w:r>
      <w:r w:rsidRPr="000277B3">
        <w:rPr>
          <w:color w:val="auto"/>
          <w:spacing w:val="-1"/>
          <w:sz w:val="20"/>
          <w:szCs w:val="20"/>
        </w:rPr>
        <w:t xml:space="preserve"> </w:t>
      </w:r>
      <w:r w:rsidRPr="000277B3">
        <w:rPr>
          <w:color w:val="auto"/>
          <w:sz w:val="20"/>
          <w:szCs w:val="20"/>
        </w:rPr>
        <w:t>(normally</w:t>
      </w:r>
      <w:r w:rsidRPr="000277B3">
        <w:rPr>
          <w:color w:val="auto"/>
          <w:spacing w:val="-2"/>
          <w:sz w:val="20"/>
          <w:szCs w:val="20"/>
        </w:rPr>
        <w:t xml:space="preserve"> </w:t>
      </w:r>
      <w:r w:rsidRPr="000277B3">
        <w:rPr>
          <w:color w:val="auto"/>
          <w:sz w:val="20"/>
          <w:szCs w:val="20"/>
        </w:rPr>
        <w:t>in</w:t>
      </w:r>
      <w:r w:rsidRPr="000277B3">
        <w:rPr>
          <w:color w:val="auto"/>
          <w:spacing w:val="-5"/>
          <w:sz w:val="20"/>
          <w:szCs w:val="20"/>
        </w:rPr>
        <w:t xml:space="preserve"> </w:t>
      </w:r>
      <w:r w:rsidRPr="000277B3">
        <w:rPr>
          <w:color w:val="auto"/>
          <w:sz w:val="20"/>
          <w:szCs w:val="20"/>
        </w:rPr>
        <w:t>the Summer Term) to review and revise the RSE subject content and ensure that any changes to the statutory guidance are reflected in the subject content.</w:t>
      </w:r>
    </w:p>
    <w:p w14:paraId="53AD5FF3" w14:textId="2877A70D" w:rsidR="00DA2D25" w:rsidRPr="000277B3" w:rsidRDefault="00DA2D25" w:rsidP="001E730E">
      <w:pPr>
        <w:widowControl w:val="0"/>
        <w:tabs>
          <w:tab w:val="left" w:pos="1301"/>
        </w:tabs>
        <w:autoSpaceDE w:val="0"/>
        <w:autoSpaceDN w:val="0"/>
        <w:spacing w:line="259" w:lineRule="auto"/>
        <w:ind w:right="412"/>
        <w:rPr>
          <w:color w:val="auto"/>
          <w:sz w:val="20"/>
          <w:szCs w:val="20"/>
        </w:rPr>
      </w:pPr>
      <w:r w:rsidRPr="000277B3">
        <w:rPr>
          <w:color w:val="auto"/>
          <w:sz w:val="20"/>
          <w:szCs w:val="20"/>
        </w:rPr>
        <w:t>In</w:t>
      </w:r>
      <w:r w:rsidRPr="000277B3">
        <w:rPr>
          <w:color w:val="auto"/>
          <w:spacing w:val="-3"/>
          <w:sz w:val="20"/>
          <w:szCs w:val="20"/>
        </w:rPr>
        <w:t xml:space="preserve"> </w:t>
      </w:r>
      <w:r w:rsidRPr="000277B3">
        <w:rPr>
          <w:color w:val="auto"/>
          <w:sz w:val="20"/>
          <w:szCs w:val="20"/>
        </w:rPr>
        <w:t>addition,</w:t>
      </w:r>
      <w:r w:rsidRPr="000277B3">
        <w:rPr>
          <w:color w:val="auto"/>
          <w:spacing w:val="-2"/>
          <w:sz w:val="20"/>
          <w:szCs w:val="20"/>
        </w:rPr>
        <w:t xml:space="preserve"> </w:t>
      </w:r>
      <w:r w:rsidRPr="000277B3">
        <w:rPr>
          <w:color w:val="auto"/>
          <w:sz w:val="20"/>
          <w:szCs w:val="20"/>
        </w:rPr>
        <w:t>the</w:t>
      </w:r>
      <w:r w:rsidR="0003562B" w:rsidRPr="000277B3">
        <w:rPr>
          <w:color w:val="auto"/>
          <w:sz w:val="20"/>
          <w:szCs w:val="20"/>
        </w:rPr>
        <w:t xml:space="preserve"> Asst Head Wellbeing</w:t>
      </w:r>
      <w:r w:rsidRPr="000277B3">
        <w:rPr>
          <w:color w:val="auto"/>
          <w:spacing w:val="-4"/>
          <w:sz w:val="20"/>
          <w:szCs w:val="20"/>
        </w:rPr>
        <w:t xml:space="preserve"> </w:t>
      </w:r>
      <w:r w:rsidRPr="000277B3">
        <w:rPr>
          <w:color w:val="auto"/>
          <w:sz w:val="20"/>
          <w:szCs w:val="20"/>
        </w:rPr>
        <w:t>will</w:t>
      </w:r>
      <w:r w:rsidRPr="000277B3">
        <w:rPr>
          <w:color w:val="auto"/>
          <w:spacing w:val="-2"/>
          <w:sz w:val="20"/>
          <w:szCs w:val="20"/>
        </w:rPr>
        <w:t xml:space="preserve"> </w:t>
      </w:r>
      <w:r w:rsidRPr="000277B3">
        <w:rPr>
          <w:color w:val="auto"/>
          <w:sz w:val="20"/>
          <w:szCs w:val="20"/>
        </w:rPr>
        <w:t>consult</w:t>
      </w:r>
      <w:r w:rsidRPr="000277B3">
        <w:rPr>
          <w:color w:val="auto"/>
          <w:spacing w:val="-2"/>
          <w:sz w:val="20"/>
          <w:szCs w:val="20"/>
        </w:rPr>
        <w:t xml:space="preserve"> </w:t>
      </w:r>
      <w:r w:rsidRPr="000277B3">
        <w:rPr>
          <w:color w:val="auto"/>
          <w:sz w:val="20"/>
          <w:szCs w:val="20"/>
        </w:rPr>
        <w:t>(at</w:t>
      </w:r>
      <w:r w:rsidRPr="000277B3">
        <w:rPr>
          <w:color w:val="auto"/>
          <w:spacing w:val="-2"/>
          <w:sz w:val="20"/>
          <w:szCs w:val="20"/>
        </w:rPr>
        <w:t xml:space="preserve"> </w:t>
      </w:r>
      <w:r w:rsidRPr="000277B3">
        <w:rPr>
          <w:color w:val="auto"/>
          <w:sz w:val="20"/>
          <w:szCs w:val="20"/>
        </w:rPr>
        <w:t>least)</w:t>
      </w:r>
      <w:r w:rsidRPr="000277B3">
        <w:rPr>
          <w:color w:val="auto"/>
          <w:spacing w:val="-2"/>
          <w:sz w:val="20"/>
          <w:szCs w:val="20"/>
        </w:rPr>
        <w:t xml:space="preserve"> </w:t>
      </w:r>
      <w:r w:rsidRPr="000277B3">
        <w:rPr>
          <w:color w:val="auto"/>
          <w:sz w:val="20"/>
          <w:szCs w:val="20"/>
        </w:rPr>
        <w:t>annually</w:t>
      </w:r>
      <w:r w:rsidRPr="000277B3">
        <w:rPr>
          <w:color w:val="auto"/>
          <w:spacing w:val="-4"/>
          <w:sz w:val="20"/>
          <w:szCs w:val="20"/>
        </w:rPr>
        <w:t xml:space="preserve"> </w:t>
      </w:r>
      <w:r w:rsidRPr="000277B3">
        <w:rPr>
          <w:color w:val="auto"/>
          <w:sz w:val="20"/>
          <w:szCs w:val="20"/>
        </w:rPr>
        <w:t>with</w:t>
      </w:r>
      <w:r w:rsidRPr="000277B3">
        <w:rPr>
          <w:color w:val="auto"/>
          <w:spacing w:val="-2"/>
          <w:sz w:val="20"/>
          <w:szCs w:val="20"/>
        </w:rPr>
        <w:t xml:space="preserve"> </w:t>
      </w:r>
      <w:r w:rsidRPr="000277B3">
        <w:rPr>
          <w:color w:val="auto"/>
          <w:sz w:val="20"/>
          <w:szCs w:val="20"/>
        </w:rPr>
        <w:t>the</w:t>
      </w:r>
      <w:r w:rsidRPr="000277B3">
        <w:rPr>
          <w:color w:val="auto"/>
          <w:spacing w:val="-1"/>
          <w:sz w:val="20"/>
          <w:szCs w:val="20"/>
        </w:rPr>
        <w:t xml:space="preserve"> </w:t>
      </w:r>
      <w:r w:rsidR="002D0924" w:rsidRPr="000277B3">
        <w:rPr>
          <w:color w:val="auto"/>
          <w:sz w:val="20"/>
          <w:szCs w:val="20"/>
        </w:rPr>
        <w:t xml:space="preserve">PSHE </w:t>
      </w:r>
      <w:r w:rsidRPr="000277B3">
        <w:rPr>
          <w:color w:val="auto"/>
          <w:sz w:val="20"/>
          <w:szCs w:val="20"/>
        </w:rPr>
        <w:t>team to make revisions and amendments to the RSE subject content.</w:t>
      </w:r>
    </w:p>
    <w:p w14:paraId="3D46D893" w14:textId="593F72FF" w:rsidR="00DA2D25" w:rsidRPr="000277B3" w:rsidRDefault="00DA2D25" w:rsidP="001E730E">
      <w:pPr>
        <w:widowControl w:val="0"/>
        <w:tabs>
          <w:tab w:val="left" w:pos="1300"/>
          <w:tab w:val="left" w:pos="1301"/>
        </w:tabs>
        <w:autoSpaceDE w:val="0"/>
        <w:autoSpaceDN w:val="0"/>
        <w:spacing w:line="259" w:lineRule="auto"/>
        <w:ind w:right="172"/>
        <w:rPr>
          <w:color w:val="auto"/>
          <w:sz w:val="20"/>
          <w:szCs w:val="20"/>
        </w:rPr>
      </w:pPr>
      <w:r w:rsidRPr="000277B3">
        <w:rPr>
          <w:color w:val="auto"/>
          <w:sz w:val="20"/>
          <w:szCs w:val="20"/>
        </w:rPr>
        <w:t>All</w:t>
      </w:r>
      <w:r w:rsidRPr="000277B3">
        <w:rPr>
          <w:color w:val="auto"/>
          <w:spacing w:val="-2"/>
          <w:sz w:val="20"/>
          <w:szCs w:val="20"/>
        </w:rPr>
        <w:t xml:space="preserve"> </w:t>
      </w:r>
      <w:r w:rsidRPr="000277B3">
        <w:rPr>
          <w:color w:val="auto"/>
          <w:sz w:val="20"/>
          <w:szCs w:val="20"/>
        </w:rPr>
        <w:t>pupils</w:t>
      </w:r>
      <w:r w:rsidRPr="000277B3">
        <w:rPr>
          <w:color w:val="auto"/>
          <w:spacing w:val="-1"/>
          <w:sz w:val="20"/>
          <w:szCs w:val="20"/>
        </w:rPr>
        <w:t xml:space="preserve"> </w:t>
      </w:r>
      <w:r w:rsidRPr="000277B3">
        <w:rPr>
          <w:color w:val="auto"/>
          <w:sz w:val="20"/>
          <w:szCs w:val="20"/>
        </w:rPr>
        <w:t>taking</w:t>
      </w:r>
      <w:r w:rsidRPr="000277B3">
        <w:rPr>
          <w:color w:val="auto"/>
          <w:spacing w:val="-4"/>
          <w:sz w:val="20"/>
          <w:szCs w:val="20"/>
        </w:rPr>
        <w:t xml:space="preserve"> </w:t>
      </w:r>
      <w:r w:rsidR="002D0924" w:rsidRPr="000277B3">
        <w:rPr>
          <w:color w:val="auto"/>
          <w:sz w:val="20"/>
          <w:szCs w:val="20"/>
        </w:rPr>
        <w:t xml:space="preserve">PSHE </w:t>
      </w:r>
      <w:r w:rsidRPr="000277B3">
        <w:rPr>
          <w:color w:val="auto"/>
          <w:sz w:val="20"/>
          <w:szCs w:val="20"/>
        </w:rPr>
        <w:t>lessons</w:t>
      </w:r>
      <w:r w:rsidRPr="000277B3">
        <w:rPr>
          <w:color w:val="auto"/>
          <w:spacing w:val="-2"/>
          <w:sz w:val="20"/>
          <w:szCs w:val="20"/>
        </w:rPr>
        <w:t xml:space="preserve"> </w:t>
      </w:r>
      <w:r w:rsidRPr="000277B3">
        <w:rPr>
          <w:color w:val="auto"/>
          <w:sz w:val="20"/>
          <w:szCs w:val="20"/>
        </w:rPr>
        <w:t>will</w:t>
      </w:r>
      <w:r w:rsidRPr="000277B3">
        <w:rPr>
          <w:color w:val="auto"/>
          <w:spacing w:val="-2"/>
          <w:sz w:val="20"/>
          <w:szCs w:val="20"/>
        </w:rPr>
        <w:t xml:space="preserve"> </w:t>
      </w:r>
      <w:r w:rsidRPr="000277B3">
        <w:rPr>
          <w:color w:val="auto"/>
          <w:sz w:val="20"/>
          <w:szCs w:val="20"/>
        </w:rPr>
        <w:t>have</w:t>
      </w:r>
      <w:r w:rsidRPr="000277B3">
        <w:rPr>
          <w:color w:val="auto"/>
          <w:spacing w:val="-4"/>
          <w:sz w:val="20"/>
          <w:szCs w:val="20"/>
        </w:rPr>
        <w:t xml:space="preserve"> </w:t>
      </w:r>
      <w:r w:rsidRPr="000277B3">
        <w:rPr>
          <w:color w:val="auto"/>
          <w:sz w:val="20"/>
          <w:szCs w:val="20"/>
        </w:rPr>
        <w:t>the</w:t>
      </w:r>
      <w:r w:rsidRPr="000277B3">
        <w:rPr>
          <w:color w:val="auto"/>
          <w:spacing w:val="-4"/>
          <w:sz w:val="20"/>
          <w:szCs w:val="20"/>
        </w:rPr>
        <w:t xml:space="preserve"> </w:t>
      </w:r>
      <w:r w:rsidRPr="000277B3">
        <w:rPr>
          <w:color w:val="auto"/>
          <w:sz w:val="20"/>
          <w:szCs w:val="20"/>
        </w:rPr>
        <w:t>opportunity</w:t>
      </w:r>
      <w:r w:rsidRPr="000277B3">
        <w:rPr>
          <w:color w:val="auto"/>
          <w:spacing w:val="-2"/>
          <w:sz w:val="20"/>
          <w:szCs w:val="20"/>
        </w:rPr>
        <w:t xml:space="preserve"> </w:t>
      </w:r>
      <w:r w:rsidRPr="000277B3">
        <w:rPr>
          <w:color w:val="auto"/>
          <w:sz w:val="20"/>
          <w:szCs w:val="20"/>
        </w:rPr>
        <w:t>to</w:t>
      </w:r>
      <w:r w:rsidRPr="000277B3">
        <w:rPr>
          <w:color w:val="auto"/>
          <w:spacing w:val="-1"/>
          <w:sz w:val="20"/>
          <w:szCs w:val="20"/>
        </w:rPr>
        <w:t xml:space="preserve"> </w:t>
      </w:r>
      <w:r w:rsidRPr="000277B3">
        <w:rPr>
          <w:color w:val="auto"/>
          <w:sz w:val="20"/>
          <w:szCs w:val="20"/>
        </w:rPr>
        <w:t>give</w:t>
      </w:r>
      <w:r w:rsidRPr="000277B3">
        <w:rPr>
          <w:color w:val="auto"/>
          <w:spacing w:val="-1"/>
          <w:sz w:val="20"/>
          <w:szCs w:val="20"/>
        </w:rPr>
        <w:t xml:space="preserve"> </w:t>
      </w:r>
      <w:r w:rsidRPr="000277B3">
        <w:rPr>
          <w:color w:val="auto"/>
          <w:sz w:val="20"/>
          <w:szCs w:val="20"/>
        </w:rPr>
        <w:t>anonymous</w:t>
      </w:r>
      <w:r w:rsidRPr="000277B3">
        <w:rPr>
          <w:color w:val="auto"/>
          <w:spacing w:val="-4"/>
          <w:sz w:val="20"/>
          <w:szCs w:val="20"/>
        </w:rPr>
        <w:t xml:space="preserve"> </w:t>
      </w:r>
      <w:r w:rsidRPr="000277B3">
        <w:rPr>
          <w:color w:val="auto"/>
          <w:sz w:val="20"/>
          <w:szCs w:val="20"/>
        </w:rPr>
        <w:t xml:space="preserve">feedback on their lessons </w:t>
      </w:r>
      <w:r w:rsidR="00396910" w:rsidRPr="000277B3">
        <w:rPr>
          <w:color w:val="auto"/>
          <w:sz w:val="20"/>
          <w:szCs w:val="20"/>
        </w:rPr>
        <w:t>regularly via Microsoft forms</w:t>
      </w:r>
      <w:r w:rsidR="00C043E4" w:rsidRPr="000277B3">
        <w:rPr>
          <w:color w:val="auto"/>
          <w:sz w:val="20"/>
          <w:szCs w:val="20"/>
        </w:rPr>
        <w:t xml:space="preserve">. </w:t>
      </w:r>
      <w:r w:rsidRPr="000277B3">
        <w:rPr>
          <w:color w:val="auto"/>
          <w:sz w:val="20"/>
          <w:szCs w:val="20"/>
        </w:rPr>
        <w:t xml:space="preserve">Where appropriate, this feedback will be acted upon by the </w:t>
      </w:r>
      <w:r w:rsidR="0003562B" w:rsidRPr="000277B3">
        <w:rPr>
          <w:color w:val="auto"/>
          <w:sz w:val="20"/>
          <w:szCs w:val="20"/>
        </w:rPr>
        <w:t xml:space="preserve">Asst </w:t>
      </w:r>
      <w:r w:rsidRPr="000277B3">
        <w:rPr>
          <w:color w:val="auto"/>
          <w:sz w:val="20"/>
          <w:szCs w:val="20"/>
        </w:rPr>
        <w:t>Head of Wellbeing</w:t>
      </w:r>
      <w:r w:rsidR="00C043E4" w:rsidRPr="000277B3">
        <w:rPr>
          <w:color w:val="auto"/>
          <w:sz w:val="20"/>
          <w:szCs w:val="20"/>
        </w:rPr>
        <w:t xml:space="preserve"> and Head of PSHE. </w:t>
      </w:r>
    </w:p>
    <w:p w14:paraId="61EF5D70" w14:textId="77777777" w:rsidR="00DA2D25" w:rsidRPr="000277B3" w:rsidRDefault="00DA2D25" w:rsidP="001E730E">
      <w:pPr>
        <w:widowControl w:val="0"/>
        <w:tabs>
          <w:tab w:val="left" w:pos="1301"/>
        </w:tabs>
        <w:autoSpaceDE w:val="0"/>
        <w:autoSpaceDN w:val="0"/>
        <w:rPr>
          <w:color w:val="auto"/>
          <w:sz w:val="20"/>
          <w:szCs w:val="20"/>
        </w:rPr>
      </w:pPr>
      <w:r w:rsidRPr="000277B3">
        <w:rPr>
          <w:color w:val="auto"/>
          <w:sz w:val="20"/>
          <w:szCs w:val="20"/>
        </w:rPr>
        <w:t>The</w:t>
      </w:r>
      <w:r w:rsidRPr="000277B3">
        <w:rPr>
          <w:color w:val="auto"/>
          <w:spacing w:val="-5"/>
          <w:sz w:val="20"/>
          <w:szCs w:val="20"/>
        </w:rPr>
        <w:t xml:space="preserve"> </w:t>
      </w:r>
      <w:r w:rsidRPr="000277B3">
        <w:rPr>
          <w:color w:val="auto"/>
          <w:sz w:val="20"/>
          <w:szCs w:val="20"/>
        </w:rPr>
        <w:t>subject</w:t>
      </w:r>
      <w:r w:rsidRPr="000277B3">
        <w:rPr>
          <w:color w:val="auto"/>
          <w:spacing w:val="-3"/>
          <w:sz w:val="20"/>
          <w:szCs w:val="20"/>
        </w:rPr>
        <w:t xml:space="preserve"> </w:t>
      </w:r>
      <w:r w:rsidRPr="000277B3">
        <w:rPr>
          <w:color w:val="auto"/>
          <w:sz w:val="20"/>
          <w:szCs w:val="20"/>
        </w:rPr>
        <w:t>content</w:t>
      </w:r>
      <w:r w:rsidRPr="000277B3">
        <w:rPr>
          <w:color w:val="auto"/>
          <w:spacing w:val="-4"/>
          <w:sz w:val="20"/>
          <w:szCs w:val="20"/>
        </w:rPr>
        <w:t xml:space="preserve"> </w:t>
      </w:r>
      <w:r w:rsidRPr="000277B3">
        <w:rPr>
          <w:color w:val="auto"/>
          <w:sz w:val="20"/>
          <w:szCs w:val="20"/>
        </w:rPr>
        <w:t>will</w:t>
      </w:r>
      <w:r w:rsidRPr="000277B3">
        <w:rPr>
          <w:color w:val="auto"/>
          <w:spacing w:val="-3"/>
          <w:sz w:val="20"/>
          <w:szCs w:val="20"/>
        </w:rPr>
        <w:t xml:space="preserve"> </w:t>
      </w:r>
      <w:r w:rsidRPr="000277B3">
        <w:rPr>
          <w:color w:val="auto"/>
          <w:sz w:val="20"/>
          <w:szCs w:val="20"/>
        </w:rPr>
        <w:t>be</w:t>
      </w:r>
      <w:r w:rsidRPr="000277B3">
        <w:rPr>
          <w:color w:val="auto"/>
          <w:spacing w:val="-5"/>
          <w:sz w:val="20"/>
          <w:szCs w:val="20"/>
        </w:rPr>
        <w:t xml:space="preserve"> </w:t>
      </w:r>
      <w:r w:rsidRPr="000277B3">
        <w:rPr>
          <w:color w:val="auto"/>
          <w:sz w:val="20"/>
          <w:szCs w:val="20"/>
        </w:rPr>
        <w:t>monitored</w:t>
      </w:r>
      <w:r w:rsidRPr="000277B3">
        <w:rPr>
          <w:color w:val="auto"/>
          <w:spacing w:val="-4"/>
          <w:sz w:val="20"/>
          <w:szCs w:val="20"/>
        </w:rPr>
        <w:t xml:space="preserve"> </w:t>
      </w:r>
      <w:r w:rsidRPr="000277B3">
        <w:rPr>
          <w:color w:val="auto"/>
          <w:sz w:val="20"/>
          <w:szCs w:val="20"/>
        </w:rPr>
        <w:t>biennially</w:t>
      </w:r>
      <w:r w:rsidRPr="000277B3">
        <w:rPr>
          <w:color w:val="auto"/>
          <w:spacing w:val="-5"/>
          <w:sz w:val="20"/>
          <w:szCs w:val="20"/>
        </w:rPr>
        <w:t xml:space="preserve"> </w:t>
      </w:r>
      <w:r w:rsidRPr="000277B3">
        <w:rPr>
          <w:color w:val="auto"/>
          <w:sz w:val="20"/>
          <w:szCs w:val="20"/>
        </w:rPr>
        <w:t>by</w:t>
      </w:r>
      <w:r w:rsidRPr="000277B3">
        <w:rPr>
          <w:color w:val="auto"/>
          <w:spacing w:val="-3"/>
          <w:sz w:val="20"/>
          <w:szCs w:val="20"/>
        </w:rPr>
        <w:t xml:space="preserve"> </w:t>
      </w:r>
      <w:r w:rsidRPr="000277B3">
        <w:rPr>
          <w:color w:val="auto"/>
          <w:sz w:val="20"/>
          <w:szCs w:val="20"/>
        </w:rPr>
        <w:t>the</w:t>
      </w:r>
      <w:r w:rsidRPr="000277B3">
        <w:rPr>
          <w:color w:val="auto"/>
          <w:spacing w:val="-3"/>
          <w:sz w:val="20"/>
          <w:szCs w:val="20"/>
        </w:rPr>
        <w:t xml:space="preserve"> </w:t>
      </w:r>
      <w:r w:rsidRPr="000277B3">
        <w:rPr>
          <w:color w:val="auto"/>
          <w:sz w:val="20"/>
          <w:szCs w:val="20"/>
        </w:rPr>
        <w:t>Pastoral</w:t>
      </w:r>
      <w:r w:rsidRPr="000277B3">
        <w:rPr>
          <w:color w:val="auto"/>
          <w:spacing w:val="-4"/>
          <w:sz w:val="20"/>
          <w:szCs w:val="20"/>
        </w:rPr>
        <w:t xml:space="preserve"> </w:t>
      </w:r>
      <w:r w:rsidRPr="000277B3">
        <w:rPr>
          <w:color w:val="auto"/>
          <w:sz w:val="20"/>
          <w:szCs w:val="20"/>
        </w:rPr>
        <w:t>Leadership</w:t>
      </w:r>
      <w:r w:rsidRPr="000277B3">
        <w:rPr>
          <w:color w:val="auto"/>
          <w:spacing w:val="-4"/>
          <w:sz w:val="20"/>
          <w:szCs w:val="20"/>
        </w:rPr>
        <w:t xml:space="preserve"> </w:t>
      </w:r>
      <w:r w:rsidRPr="000277B3">
        <w:rPr>
          <w:color w:val="auto"/>
          <w:spacing w:val="-2"/>
          <w:sz w:val="20"/>
          <w:szCs w:val="20"/>
        </w:rPr>
        <w:t>Team.</w:t>
      </w:r>
    </w:p>
    <w:p w14:paraId="36E069F4" w14:textId="67E64BC8" w:rsidR="00DA2D25" w:rsidRPr="000277B3" w:rsidRDefault="00DA2D25" w:rsidP="001E730E">
      <w:pPr>
        <w:widowControl w:val="0"/>
        <w:tabs>
          <w:tab w:val="left" w:pos="1301"/>
        </w:tabs>
        <w:autoSpaceDE w:val="0"/>
        <w:autoSpaceDN w:val="0"/>
        <w:spacing w:before="18" w:line="259" w:lineRule="auto"/>
        <w:ind w:right="573"/>
        <w:rPr>
          <w:color w:val="auto"/>
          <w:sz w:val="20"/>
          <w:szCs w:val="20"/>
        </w:rPr>
      </w:pPr>
      <w:r w:rsidRPr="000277B3">
        <w:rPr>
          <w:color w:val="auto"/>
          <w:sz w:val="20"/>
          <w:szCs w:val="20"/>
        </w:rPr>
        <w:t>Pupil</w:t>
      </w:r>
      <w:r w:rsidRPr="000277B3">
        <w:rPr>
          <w:color w:val="auto"/>
          <w:spacing w:val="-3"/>
          <w:sz w:val="20"/>
          <w:szCs w:val="20"/>
        </w:rPr>
        <w:t xml:space="preserve"> </w:t>
      </w:r>
      <w:r w:rsidRPr="000277B3">
        <w:rPr>
          <w:color w:val="auto"/>
          <w:sz w:val="20"/>
          <w:szCs w:val="20"/>
        </w:rPr>
        <w:t>focus</w:t>
      </w:r>
      <w:r w:rsidRPr="000277B3">
        <w:rPr>
          <w:color w:val="auto"/>
          <w:spacing w:val="-5"/>
          <w:sz w:val="20"/>
          <w:szCs w:val="20"/>
        </w:rPr>
        <w:t xml:space="preserve"> </w:t>
      </w:r>
      <w:r w:rsidRPr="000277B3">
        <w:rPr>
          <w:color w:val="auto"/>
          <w:sz w:val="20"/>
          <w:szCs w:val="20"/>
        </w:rPr>
        <w:t>groups</w:t>
      </w:r>
      <w:r w:rsidRPr="000277B3">
        <w:rPr>
          <w:color w:val="auto"/>
          <w:spacing w:val="-4"/>
          <w:sz w:val="20"/>
          <w:szCs w:val="20"/>
        </w:rPr>
        <w:t xml:space="preserve"> </w:t>
      </w:r>
      <w:r w:rsidRPr="000277B3">
        <w:rPr>
          <w:color w:val="auto"/>
          <w:sz w:val="20"/>
          <w:szCs w:val="20"/>
        </w:rPr>
        <w:t>conducted</w:t>
      </w:r>
      <w:r w:rsidRPr="000277B3">
        <w:rPr>
          <w:color w:val="auto"/>
          <w:spacing w:val="-2"/>
          <w:sz w:val="20"/>
          <w:szCs w:val="20"/>
        </w:rPr>
        <w:t xml:space="preserve"> </w:t>
      </w:r>
      <w:r w:rsidRPr="000277B3">
        <w:rPr>
          <w:color w:val="auto"/>
          <w:sz w:val="20"/>
          <w:szCs w:val="20"/>
        </w:rPr>
        <w:t>by</w:t>
      </w:r>
      <w:r w:rsidRPr="000277B3">
        <w:rPr>
          <w:color w:val="auto"/>
          <w:spacing w:val="-2"/>
          <w:sz w:val="20"/>
          <w:szCs w:val="20"/>
        </w:rPr>
        <w:t xml:space="preserve"> </w:t>
      </w:r>
      <w:r w:rsidRPr="000277B3">
        <w:rPr>
          <w:color w:val="auto"/>
          <w:sz w:val="20"/>
          <w:szCs w:val="20"/>
        </w:rPr>
        <w:t>the</w:t>
      </w:r>
      <w:r w:rsidRPr="000277B3">
        <w:rPr>
          <w:color w:val="auto"/>
          <w:spacing w:val="-4"/>
          <w:sz w:val="20"/>
          <w:szCs w:val="20"/>
        </w:rPr>
        <w:t xml:space="preserve"> </w:t>
      </w:r>
      <w:r w:rsidRPr="000277B3">
        <w:rPr>
          <w:color w:val="auto"/>
          <w:sz w:val="20"/>
          <w:szCs w:val="20"/>
        </w:rPr>
        <w:t>Deputy</w:t>
      </w:r>
      <w:r w:rsidRPr="000277B3">
        <w:rPr>
          <w:color w:val="auto"/>
          <w:spacing w:val="-3"/>
          <w:sz w:val="20"/>
          <w:szCs w:val="20"/>
        </w:rPr>
        <w:t xml:space="preserve"> </w:t>
      </w:r>
      <w:r w:rsidRPr="000277B3">
        <w:rPr>
          <w:color w:val="auto"/>
          <w:sz w:val="20"/>
          <w:szCs w:val="20"/>
        </w:rPr>
        <w:t>Head</w:t>
      </w:r>
      <w:r w:rsidRPr="000277B3">
        <w:rPr>
          <w:color w:val="auto"/>
          <w:spacing w:val="-5"/>
          <w:sz w:val="20"/>
          <w:szCs w:val="20"/>
        </w:rPr>
        <w:t xml:space="preserve"> </w:t>
      </w:r>
      <w:r w:rsidRPr="000277B3">
        <w:rPr>
          <w:color w:val="auto"/>
          <w:sz w:val="20"/>
          <w:szCs w:val="20"/>
        </w:rPr>
        <w:t>Pastoral</w:t>
      </w:r>
      <w:r w:rsidRPr="000277B3">
        <w:rPr>
          <w:color w:val="auto"/>
          <w:spacing w:val="-3"/>
          <w:sz w:val="20"/>
          <w:szCs w:val="20"/>
        </w:rPr>
        <w:t xml:space="preserve"> </w:t>
      </w:r>
      <w:r w:rsidRPr="000277B3">
        <w:rPr>
          <w:color w:val="auto"/>
          <w:sz w:val="20"/>
          <w:szCs w:val="20"/>
        </w:rPr>
        <w:t>during</w:t>
      </w:r>
      <w:r w:rsidRPr="000277B3">
        <w:rPr>
          <w:color w:val="auto"/>
          <w:spacing w:val="-3"/>
          <w:sz w:val="20"/>
          <w:szCs w:val="20"/>
        </w:rPr>
        <w:t xml:space="preserve"> </w:t>
      </w:r>
      <w:r w:rsidRPr="000277B3">
        <w:rPr>
          <w:color w:val="auto"/>
          <w:sz w:val="20"/>
          <w:szCs w:val="20"/>
        </w:rPr>
        <w:t>the</w:t>
      </w:r>
      <w:r w:rsidRPr="000277B3">
        <w:rPr>
          <w:color w:val="auto"/>
          <w:spacing w:val="-4"/>
          <w:sz w:val="20"/>
          <w:szCs w:val="20"/>
        </w:rPr>
        <w:t xml:space="preserve"> </w:t>
      </w:r>
      <w:r w:rsidRPr="000277B3">
        <w:rPr>
          <w:color w:val="auto"/>
          <w:sz w:val="20"/>
          <w:szCs w:val="20"/>
        </w:rPr>
        <w:t>annual</w:t>
      </w:r>
      <w:r w:rsidRPr="000277B3">
        <w:rPr>
          <w:color w:val="auto"/>
          <w:spacing w:val="-2"/>
          <w:sz w:val="20"/>
          <w:szCs w:val="20"/>
        </w:rPr>
        <w:t xml:space="preserve"> </w:t>
      </w:r>
      <w:r w:rsidRPr="000277B3">
        <w:rPr>
          <w:color w:val="auto"/>
          <w:sz w:val="20"/>
          <w:szCs w:val="20"/>
        </w:rPr>
        <w:t>House inspection will be given the opportunity to discuss this area of provision.</w:t>
      </w:r>
    </w:p>
    <w:p w14:paraId="01D16134" w14:textId="47B2B9E5" w:rsidR="003A77AA" w:rsidRPr="000277B3" w:rsidRDefault="00873236" w:rsidP="001E730E">
      <w:pPr>
        <w:widowControl w:val="0"/>
        <w:tabs>
          <w:tab w:val="left" w:pos="1301"/>
        </w:tabs>
        <w:autoSpaceDE w:val="0"/>
        <w:autoSpaceDN w:val="0"/>
        <w:spacing w:before="18" w:line="259" w:lineRule="auto"/>
        <w:ind w:right="573"/>
        <w:rPr>
          <w:color w:val="auto"/>
          <w:sz w:val="20"/>
          <w:szCs w:val="20"/>
        </w:rPr>
      </w:pPr>
      <w:r w:rsidRPr="000277B3">
        <w:rPr>
          <w:color w:val="auto"/>
          <w:sz w:val="20"/>
          <w:szCs w:val="20"/>
        </w:rPr>
        <w:t>Communication</w:t>
      </w:r>
      <w:r w:rsidR="003A77AA" w:rsidRPr="000277B3">
        <w:rPr>
          <w:color w:val="auto"/>
          <w:sz w:val="20"/>
          <w:szCs w:val="20"/>
        </w:rPr>
        <w:t xml:space="preserve"> with parents takes place via a Parental </w:t>
      </w:r>
      <w:r w:rsidRPr="000277B3">
        <w:rPr>
          <w:color w:val="auto"/>
          <w:sz w:val="20"/>
          <w:szCs w:val="20"/>
        </w:rPr>
        <w:t>Consultation</w:t>
      </w:r>
      <w:r w:rsidR="003A77AA" w:rsidRPr="000277B3">
        <w:rPr>
          <w:color w:val="auto"/>
          <w:sz w:val="20"/>
          <w:szCs w:val="20"/>
        </w:rPr>
        <w:t xml:space="preserve"> webinar resented by IT Happens Educatio</w:t>
      </w:r>
      <w:r w:rsidRPr="000277B3">
        <w:rPr>
          <w:color w:val="auto"/>
          <w:sz w:val="20"/>
          <w:szCs w:val="20"/>
        </w:rPr>
        <w:t xml:space="preserve">n. </w:t>
      </w:r>
    </w:p>
    <w:p w14:paraId="08F61D1D" w14:textId="64C792C3" w:rsidR="007E4E87" w:rsidRPr="000277B3" w:rsidRDefault="007E4E87" w:rsidP="001E730E">
      <w:pPr>
        <w:widowControl w:val="0"/>
        <w:tabs>
          <w:tab w:val="left" w:pos="1301"/>
        </w:tabs>
        <w:autoSpaceDE w:val="0"/>
        <w:autoSpaceDN w:val="0"/>
        <w:spacing w:before="18" w:line="259" w:lineRule="auto"/>
        <w:ind w:right="573"/>
        <w:rPr>
          <w:b/>
          <w:bCs/>
          <w:color w:val="auto"/>
          <w:sz w:val="20"/>
          <w:szCs w:val="20"/>
        </w:rPr>
      </w:pPr>
    </w:p>
    <w:p w14:paraId="575629A4" w14:textId="79E4660B" w:rsidR="007E4E87" w:rsidRPr="000277B3" w:rsidRDefault="007E4E87" w:rsidP="001E730E">
      <w:pPr>
        <w:widowControl w:val="0"/>
        <w:tabs>
          <w:tab w:val="left" w:pos="1301"/>
        </w:tabs>
        <w:autoSpaceDE w:val="0"/>
        <w:autoSpaceDN w:val="0"/>
        <w:spacing w:before="18" w:line="259" w:lineRule="auto"/>
        <w:ind w:right="573"/>
        <w:rPr>
          <w:b/>
          <w:bCs/>
          <w:color w:val="auto"/>
          <w:sz w:val="20"/>
          <w:szCs w:val="20"/>
        </w:rPr>
      </w:pPr>
      <w:r w:rsidRPr="000277B3">
        <w:rPr>
          <w:b/>
          <w:bCs/>
          <w:color w:val="auto"/>
          <w:sz w:val="20"/>
          <w:szCs w:val="20"/>
        </w:rPr>
        <w:t>LGBTQ+</w:t>
      </w:r>
    </w:p>
    <w:p w14:paraId="4C16344E" w14:textId="77777777" w:rsidR="003C0BB4" w:rsidRPr="000277B3" w:rsidRDefault="003C0BB4" w:rsidP="003C0BB4">
      <w:pPr>
        <w:widowControl w:val="0"/>
        <w:tabs>
          <w:tab w:val="left" w:pos="1301"/>
        </w:tabs>
        <w:autoSpaceDE w:val="0"/>
        <w:autoSpaceDN w:val="0"/>
        <w:spacing w:line="259" w:lineRule="auto"/>
        <w:ind w:right="159"/>
        <w:rPr>
          <w:color w:val="auto"/>
          <w:sz w:val="20"/>
          <w:szCs w:val="20"/>
        </w:rPr>
      </w:pPr>
    </w:p>
    <w:p w14:paraId="0ABDEE11" w14:textId="227DB85B" w:rsidR="003C0BB4" w:rsidRPr="000277B3" w:rsidRDefault="003C0BB4" w:rsidP="003C0BB4">
      <w:pPr>
        <w:widowControl w:val="0"/>
        <w:tabs>
          <w:tab w:val="left" w:pos="1301"/>
        </w:tabs>
        <w:autoSpaceDE w:val="0"/>
        <w:autoSpaceDN w:val="0"/>
        <w:spacing w:line="259" w:lineRule="auto"/>
        <w:ind w:right="159"/>
        <w:rPr>
          <w:color w:val="auto"/>
          <w:sz w:val="20"/>
          <w:szCs w:val="20"/>
        </w:rPr>
      </w:pPr>
      <w:r w:rsidRPr="000277B3">
        <w:rPr>
          <w:color w:val="auto"/>
          <w:sz w:val="20"/>
          <w:szCs w:val="20"/>
        </w:rPr>
        <w:t>The RSE teaching materials aim to meet the needs of all pupils regardless of gender, sexual</w:t>
      </w:r>
      <w:r w:rsidRPr="000277B3">
        <w:rPr>
          <w:color w:val="auto"/>
          <w:spacing w:val="-5"/>
          <w:sz w:val="20"/>
          <w:szCs w:val="20"/>
        </w:rPr>
        <w:t xml:space="preserve"> </w:t>
      </w:r>
      <w:r w:rsidRPr="000277B3">
        <w:rPr>
          <w:color w:val="auto"/>
          <w:sz w:val="20"/>
          <w:szCs w:val="20"/>
        </w:rPr>
        <w:t>orientation</w:t>
      </w:r>
      <w:r w:rsidRPr="000277B3">
        <w:rPr>
          <w:color w:val="auto"/>
          <w:spacing w:val="-5"/>
          <w:sz w:val="20"/>
          <w:szCs w:val="20"/>
        </w:rPr>
        <w:t xml:space="preserve"> </w:t>
      </w:r>
      <w:r w:rsidRPr="000277B3">
        <w:rPr>
          <w:color w:val="auto"/>
          <w:sz w:val="20"/>
          <w:szCs w:val="20"/>
        </w:rPr>
        <w:t>or</w:t>
      </w:r>
      <w:r w:rsidRPr="000277B3">
        <w:rPr>
          <w:color w:val="auto"/>
          <w:spacing w:val="-2"/>
          <w:sz w:val="20"/>
          <w:szCs w:val="20"/>
        </w:rPr>
        <w:t xml:space="preserve"> </w:t>
      </w:r>
      <w:r w:rsidRPr="000277B3">
        <w:rPr>
          <w:color w:val="auto"/>
          <w:sz w:val="20"/>
          <w:szCs w:val="20"/>
        </w:rPr>
        <w:t>any</w:t>
      </w:r>
      <w:r w:rsidRPr="000277B3">
        <w:rPr>
          <w:color w:val="auto"/>
          <w:spacing w:val="-4"/>
          <w:sz w:val="20"/>
          <w:szCs w:val="20"/>
        </w:rPr>
        <w:t xml:space="preserve"> </w:t>
      </w:r>
      <w:r w:rsidRPr="000277B3">
        <w:rPr>
          <w:color w:val="auto"/>
          <w:sz w:val="20"/>
          <w:szCs w:val="20"/>
        </w:rPr>
        <w:t>other</w:t>
      </w:r>
      <w:r w:rsidRPr="000277B3">
        <w:rPr>
          <w:color w:val="auto"/>
          <w:spacing w:val="-2"/>
          <w:sz w:val="20"/>
          <w:szCs w:val="20"/>
        </w:rPr>
        <w:t xml:space="preserve"> </w:t>
      </w:r>
      <w:r w:rsidRPr="000277B3">
        <w:rPr>
          <w:color w:val="auto"/>
          <w:sz w:val="20"/>
          <w:szCs w:val="20"/>
        </w:rPr>
        <w:t>protected</w:t>
      </w:r>
      <w:r w:rsidRPr="000277B3">
        <w:rPr>
          <w:color w:val="auto"/>
          <w:spacing w:val="-3"/>
          <w:sz w:val="20"/>
          <w:szCs w:val="20"/>
        </w:rPr>
        <w:t xml:space="preserve"> </w:t>
      </w:r>
      <w:r w:rsidRPr="000277B3">
        <w:rPr>
          <w:color w:val="auto"/>
          <w:sz w:val="20"/>
          <w:szCs w:val="20"/>
        </w:rPr>
        <w:t>characteristic as</w:t>
      </w:r>
      <w:r w:rsidRPr="000277B3">
        <w:rPr>
          <w:color w:val="auto"/>
          <w:spacing w:val="-4"/>
          <w:sz w:val="20"/>
          <w:szCs w:val="20"/>
        </w:rPr>
        <w:t xml:space="preserve"> </w:t>
      </w:r>
      <w:r w:rsidRPr="000277B3">
        <w:rPr>
          <w:color w:val="auto"/>
          <w:sz w:val="20"/>
          <w:szCs w:val="20"/>
        </w:rPr>
        <w:t>outlined</w:t>
      </w:r>
      <w:r w:rsidRPr="000277B3">
        <w:rPr>
          <w:color w:val="auto"/>
          <w:spacing w:val="-1"/>
          <w:sz w:val="20"/>
          <w:szCs w:val="20"/>
        </w:rPr>
        <w:t xml:space="preserve"> </w:t>
      </w:r>
      <w:r w:rsidRPr="000277B3">
        <w:rPr>
          <w:color w:val="auto"/>
          <w:sz w:val="20"/>
          <w:szCs w:val="20"/>
        </w:rPr>
        <w:t>in</w:t>
      </w:r>
      <w:r w:rsidRPr="000277B3">
        <w:rPr>
          <w:color w:val="auto"/>
          <w:spacing w:val="-3"/>
          <w:sz w:val="20"/>
          <w:szCs w:val="20"/>
        </w:rPr>
        <w:t xml:space="preserve"> </w:t>
      </w:r>
      <w:r w:rsidRPr="000277B3">
        <w:rPr>
          <w:color w:val="auto"/>
          <w:sz w:val="20"/>
          <w:szCs w:val="20"/>
        </w:rPr>
        <w:t>the</w:t>
      </w:r>
      <w:r w:rsidRPr="000277B3">
        <w:rPr>
          <w:color w:val="auto"/>
          <w:spacing w:val="-1"/>
          <w:sz w:val="20"/>
          <w:szCs w:val="20"/>
        </w:rPr>
        <w:t xml:space="preserve"> </w:t>
      </w:r>
      <w:r w:rsidRPr="000277B3">
        <w:rPr>
          <w:color w:val="auto"/>
          <w:sz w:val="20"/>
          <w:szCs w:val="20"/>
        </w:rPr>
        <w:t>Equality</w:t>
      </w:r>
      <w:r w:rsidRPr="000277B3">
        <w:rPr>
          <w:color w:val="auto"/>
          <w:spacing w:val="-2"/>
          <w:sz w:val="20"/>
          <w:szCs w:val="20"/>
        </w:rPr>
        <w:t xml:space="preserve"> </w:t>
      </w:r>
      <w:r w:rsidRPr="000277B3">
        <w:rPr>
          <w:color w:val="auto"/>
          <w:sz w:val="20"/>
          <w:szCs w:val="20"/>
        </w:rPr>
        <w:t>Act</w:t>
      </w:r>
      <w:r w:rsidRPr="000277B3">
        <w:rPr>
          <w:color w:val="auto"/>
          <w:spacing w:val="-4"/>
          <w:sz w:val="20"/>
          <w:szCs w:val="20"/>
        </w:rPr>
        <w:t xml:space="preserve"> </w:t>
      </w:r>
      <w:r w:rsidRPr="000277B3">
        <w:rPr>
          <w:color w:val="auto"/>
          <w:sz w:val="20"/>
          <w:szCs w:val="20"/>
        </w:rPr>
        <w:t xml:space="preserve">of </w:t>
      </w:r>
      <w:r w:rsidRPr="000277B3">
        <w:rPr>
          <w:color w:val="auto"/>
          <w:spacing w:val="-2"/>
          <w:sz w:val="20"/>
          <w:szCs w:val="20"/>
        </w:rPr>
        <w:t>2010.</w:t>
      </w:r>
    </w:p>
    <w:p w14:paraId="3362BB46" w14:textId="77777777" w:rsidR="003C0BB4" w:rsidRPr="000277B3" w:rsidRDefault="003C0BB4" w:rsidP="003C0BB4">
      <w:pPr>
        <w:widowControl w:val="0"/>
        <w:tabs>
          <w:tab w:val="left" w:pos="1301"/>
        </w:tabs>
        <w:autoSpaceDE w:val="0"/>
        <w:autoSpaceDN w:val="0"/>
        <w:spacing w:line="259" w:lineRule="auto"/>
        <w:ind w:right="355"/>
        <w:rPr>
          <w:color w:val="auto"/>
          <w:sz w:val="20"/>
          <w:szCs w:val="20"/>
        </w:rPr>
      </w:pPr>
      <w:r w:rsidRPr="000277B3">
        <w:rPr>
          <w:color w:val="auto"/>
          <w:sz w:val="20"/>
          <w:szCs w:val="20"/>
        </w:rPr>
        <w:t>The</w:t>
      </w:r>
      <w:r w:rsidRPr="000277B3">
        <w:rPr>
          <w:color w:val="auto"/>
          <w:spacing w:val="-2"/>
          <w:sz w:val="20"/>
          <w:szCs w:val="20"/>
        </w:rPr>
        <w:t xml:space="preserve"> </w:t>
      </w:r>
      <w:r w:rsidRPr="000277B3">
        <w:rPr>
          <w:color w:val="auto"/>
          <w:sz w:val="20"/>
          <w:szCs w:val="20"/>
        </w:rPr>
        <w:t>RSE</w:t>
      </w:r>
      <w:r w:rsidRPr="000277B3">
        <w:rPr>
          <w:color w:val="auto"/>
          <w:spacing w:val="-4"/>
          <w:sz w:val="20"/>
          <w:szCs w:val="20"/>
        </w:rPr>
        <w:t xml:space="preserve"> </w:t>
      </w:r>
      <w:r w:rsidRPr="000277B3">
        <w:rPr>
          <w:color w:val="auto"/>
          <w:sz w:val="20"/>
          <w:szCs w:val="20"/>
        </w:rPr>
        <w:t>teaching</w:t>
      </w:r>
      <w:r w:rsidRPr="000277B3">
        <w:rPr>
          <w:color w:val="auto"/>
          <w:spacing w:val="-5"/>
          <w:sz w:val="20"/>
          <w:szCs w:val="20"/>
        </w:rPr>
        <w:t xml:space="preserve"> </w:t>
      </w:r>
      <w:r w:rsidRPr="000277B3">
        <w:rPr>
          <w:color w:val="auto"/>
          <w:sz w:val="20"/>
          <w:szCs w:val="20"/>
        </w:rPr>
        <w:t>materials</w:t>
      </w:r>
      <w:r w:rsidRPr="000277B3">
        <w:rPr>
          <w:color w:val="auto"/>
          <w:spacing w:val="-5"/>
          <w:sz w:val="20"/>
          <w:szCs w:val="20"/>
        </w:rPr>
        <w:t xml:space="preserve"> </w:t>
      </w:r>
      <w:r w:rsidRPr="000277B3">
        <w:rPr>
          <w:color w:val="auto"/>
          <w:sz w:val="20"/>
          <w:szCs w:val="20"/>
        </w:rPr>
        <w:t>will</w:t>
      </w:r>
      <w:r w:rsidRPr="000277B3">
        <w:rPr>
          <w:color w:val="auto"/>
          <w:spacing w:val="-2"/>
          <w:sz w:val="20"/>
          <w:szCs w:val="20"/>
        </w:rPr>
        <w:t xml:space="preserve"> </w:t>
      </w:r>
      <w:r w:rsidRPr="000277B3">
        <w:rPr>
          <w:color w:val="auto"/>
          <w:sz w:val="20"/>
          <w:szCs w:val="20"/>
        </w:rPr>
        <w:t>avoid</w:t>
      </w:r>
      <w:r w:rsidRPr="000277B3">
        <w:rPr>
          <w:color w:val="auto"/>
          <w:spacing w:val="-5"/>
          <w:sz w:val="20"/>
          <w:szCs w:val="20"/>
        </w:rPr>
        <w:t xml:space="preserve"> </w:t>
      </w:r>
      <w:r w:rsidRPr="000277B3">
        <w:rPr>
          <w:color w:val="auto"/>
          <w:sz w:val="20"/>
          <w:szCs w:val="20"/>
        </w:rPr>
        <w:t>(where</w:t>
      </w:r>
      <w:r w:rsidRPr="000277B3">
        <w:rPr>
          <w:color w:val="auto"/>
          <w:spacing w:val="-1"/>
          <w:sz w:val="20"/>
          <w:szCs w:val="20"/>
        </w:rPr>
        <w:t xml:space="preserve"> </w:t>
      </w:r>
      <w:r w:rsidRPr="000277B3">
        <w:rPr>
          <w:color w:val="auto"/>
          <w:sz w:val="20"/>
          <w:szCs w:val="20"/>
        </w:rPr>
        <w:t>reasonably</w:t>
      </w:r>
      <w:r w:rsidRPr="000277B3">
        <w:rPr>
          <w:color w:val="auto"/>
          <w:spacing w:val="-1"/>
          <w:sz w:val="20"/>
          <w:szCs w:val="20"/>
        </w:rPr>
        <w:t xml:space="preserve"> </w:t>
      </w:r>
      <w:r w:rsidRPr="000277B3">
        <w:rPr>
          <w:color w:val="auto"/>
          <w:sz w:val="20"/>
          <w:szCs w:val="20"/>
        </w:rPr>
        <w:t>possible)</w:t>
      </w:r>
      <w:r w:rsidRPr="000277B3">
        <w:rPr>
          <w:color w:val="auto"/>
          <w:spacing w:val="-2"/>
          <w:sz w:val="20"/>
          <w:szCs w:val="20"/>
        </w:rPr>
        <w:t xml:space="preserve"> </w:t>
      </w:r>
      <w:r w:rsidRPr="000277B3">
        <w:rPr>
          <w:color w:val="auto"/>
          <w:sz w:val="20"/>
          <w:szCs w:val="20"/>
        </w:rPr>
        <w:t>the</w:t>
      </w:r>
      <w:r w:rsidRPr="000277B3">
        <w:rPr>
          <w:color w:val="auto"/>
          <w:spacing w:val="-4"/>
          <w:sz w:val="20"/>
          <w:szCs w:val="20"/>
        </w:rPr>
        <w:t xml:space="preserve"> </w:t>
      </w:r>
      <w:r w:rsidRPr="000277B3">
        <w:rPr>
          <w:color w:val="auto"/>
          <w:sz w:val="20"/>
          <w:szCs w:val="20"/>
        </w:rPr>
        <w:t>depiction</w:t>
      </w:r>
      <w:r w:rsidRPr="000277B3">
        <w:rPr>
          <w:color w:val="auto"/>
          <w:spacing w:val="-5"/>
          <w:sz w:val="20"/>
          <w:szCs w:val="20"/>
        </w:rPr>
        <w:t xml:space="preserve"> </w:t>
      </w:r>
      <w:r w:rsidRPr="000277B3">
        <w:rPr>
          <w:color w:val="auto"/>
          <w:sz w:val="20"/>
          <w:szCs w:val="20"/>
        </w:rPr>
        <w:t>of</w:t>
      </w:r>
      <w:r w:rsidRPr="000277B3">
        <w:rPr>
          <w:color w:val="auto"/>
          <w:spacing w:val="-2"/>
          <w:sz w:val="20"/>
          <w:szCs w:val="20"/>
        </w:rPr>
        <w:t xml:space="preserve"> </w:t>
      </w:r>
      <w:r w:rsidRPr="000277B3">
        <w:rPr>
          <w:color w:val="auto"/>
          <w:sz w:val="20"/>
          <w:szCs w:val="20"/>
        </w:rPr>
        <w:t>any one sexuality, gender identity or relationship type as normative or normal.</w:t>
      </w:r>
    </w:p>
    <w:p w14:paraId="6DB72FA3" w14:textId="0CD9561F" w:rsidR="003C0BB4" w:rsidRPr="000277B3" w:rsidRDefault="003C0BB4" w:rsidP="003C0BB4">
      <w:pPr>
        <w:widowControl w:val="0"/>
        <w:tabs>
          <w:tab w:val="left" w:pos="1300"/>
          <w:tab w:val="left" w:pos="1301"/>
        </w:tabs>
        <w:autoSpaceDE w:val="0"/>
        <w:autoSpaceDN w:val="0"/>
        <w:spacing w:line="259" w:lineRule="auto"/>
        <w:ind w:right="187"/>
        <w:rPr>
          <w:color w:val="auto"/>
          <w:sz w:val="20"/>
          <w:szCs w:val="20"/>
        </w:rPr>
      </w:pPr>
      <w:r w:rsidRPr="000277B3">
        <w:rPr>
          <w:color w:val="auto"/>
          <w:sz w:val="20"/>
          <w:szCs w:val="20"/>
        </w:rPr>
        <w:t xml:space="preserve">The RSE teaching materials cohere with </w:t>
      </w:r>
      <w:r w:rsidR="005107AA" w:rsidRPr="000277B3">
        <w:rPr>
          <w:color w:val="auto"/>
          <w:sz w:val="20"/>
          <w:szCs w:val="20"/>
        </w:rPr>
        <w:t xml:space="preserve">Bloxham School </w:t>
      </w:r>
      <w:r w:rsidRPr="000277B3">
        <w:rPr>
          <w:color w:val="auto"/>
          <w:sz w:val="20"/>
          <w:szCs w:val="20"/>
        </w:rPr>
        <w:t>Safeguarding</w:t>
      </w:r>
      <w:r w:rsidRPr="000277B3">
        <w:rPr>
          <w:color w:val="auto"/>
          <w:spacing w:val="-4"/>
          <w:sz w:val="20"/>
          <w:szCs w:val="20"/>
        </w:rPr>
        <w:t xml:space="preserve"> </w:t>
      </w:r>
      <w:r w:rsidRPr="000277B3">
        <w:rPr>
          <w:color w:val="auto"/>
          <w:sz w:val="20"/>
          <w:szCs w:val="20"/>
        </w:rPr>
        <w:t>Children</w:t>
      </w:r>
      <w:r w:rsidRPr="000277B3">
        <w:rPr>
          <w:color w:val="auto"/>
          <w:spacing w:val="-3"/>
          <w:sz w:val="20"/>
          <w:szCs w:val="20"/>
        </w:rPr>
        <w:t xml:space="preserve"> </w:t>
      </w:r>
      <w:r w:rsidRPr="000277B3">
        <w:rPr>
          <w:color w:val="auto"/>
          <w:sz w:val="20"/>
          <w:szCs w:val="20"/>
        </w:rPr>
        <w:t>and Child Protection Policy and Guidance.</w:t>
      </w:r>
    </w:p>
    <w:p w14:paraId="08C9A2BB" w14:textId="3A748DA4" w:rsidR="00530E46" w:rsidRPr="000277B3" w:rsidRDefault="00530E46" w:rsidP="003C0BB4">
      <w:pPr>
        <w:widowControl w:val="0"/>
        <w:tabs>
          <w:tab w:val="left" w:pos="1300"/>
          <w:tab w:val="left" w:pos="1301"/>
        </w:tabs>
        <w:autoSpaceDE w:val="0"/>
        <w:autoSpaceDN w:val="0"/>
        <w:spacing w:line="259" w:lineRule="auto"/>
        <w:ind w:right="187"/>
        <w:rPr>
          <w:b/>
          <w:bCs/>
          <w:color w:val="auto"/>
          <w:sz w:val="20"/>
          <w:szCs w:val="20"/>
        </w:rPr>
      </w:pPr>
    </w:p>
    <w:p w14:paraId="2959F5BC" w14:textId="77777777" w:rsidR="00530E46" w:rsidRPr="000277B3" w:rsidRDefault="00530E46" w:rsidP="005E19C2">
      <w:pPr>
        <w:widowControl w:val="0"/>
        <w:tabs>
          <w:tab w:val="left" w:pos="581"/>
        </w:tabs>
        <w:autoSpaceDE w:val="0"/>
        <w:autoSpaceDN w:val="0"/>
        <w:spacing w:before="41"/>
        <w:rPr>
          <w:b/>
          <w:bCs/>
          <w:color w:val="auto"/>
        </w:rPr>
      </w:pPr>
      <w:r w:rsidRPr="000277B3">
        <w:rPr>
          <w:b/>
          <w:bCs/>
          <w:color w:val="auto"/>
        </w:rPr>
        <w:t>Availability</w:t>
      </w:r>
      <w:r w:rsidRPr="000277B3">
        <w:rPr>
          <w:b/>
          <w:bCs/>
          <w:color w:val="auto"/>
          <w:spacing w:val="-5"/>
        </w:rPr>
        <w:t xml:space="preserve"> </w:t>
      </w:r>
      <w:r w:rsidRPr="000277B3">
        <w:rPr>
          <w:b/>
          <w:bCs/>
          <w:color w:val="auto"/>
        </w:rPr>
        <w:t>of</w:t>
      </w:r>
      <w:r w:rsidRPr="000277B3">
        <w:rPr>
          <w:b/>
          <w:bCs/>
          <w:color w:val="auto"/>
          <w:spacing w:val="-4"/>
        </w:rPr>
        <w:t xml:space="preserve"> </w:t>
      </w:r>
      <w:r w:rsidRPr="000277B3">
        <w:rPr>
          <w:b/>
          <w:bCs/>
          <w:color w:val="auto"/>
        </w:rPr>
        <w:t>subject</w:t>
      </w:r>
      <w:r w:rsidRPr="000277B3">
        <w:rPr>
          <w:b/>
          <w:bCs/>
          <w:color w:val="auto"/>
          <w:spacing w:val="-5"/>
        </w:rPr>
        <w:t xml:space="preserve"> </w:t>
      </w:r>
      <w:r w:rsidRPr="000277B3">
        <w:rPr>
          <w:b/>
          <w:bCs/>
          <w:color w:val="auto"/>
        </w:rPr>
        <w:t>content</w:t>
      </w:r>
      <w:r w:rsidRPr="000277B3">
        <w:rPr>
          <w:b/>
          <w:bCs/>
          <w:color w:val="auto"/>
          <w:spacing w:val="-2"/>
        </w:rPr>
        <w:t xml:space="preserve"> </w:t>
      </w:r>
      <w:r w:rsidRPr="000277B3">
        <w:rPr>
          <w:b/>
          <w:bCs/>
          <w:color w:val="auto"/>
        </w:rPr>
        <w:t>to</w:t>
      </w:r>
      <w:r w:rsidRPr="000277B3">
        <w:rPr>
          <w:b/>
          <w:bCs/>
          <w:color w:val="auto"/>
          <w:spacing w:val="-1"/>
        </w:rPr>
        <w:t xml:space="preserve"> </w:t>
      </w:r>
      <w:r w:rsidRPr="000277B3">
        <w:rPr>
          <w:b/>
          <w:bCs/>
          <w:color w:val="auto"/>
          <w:spacing w:val="-2"/>
        </w:rPr>
        <w:t>parents.</w:t>
      </w:r>
    </w:p>
    <w:p w14:paraId="7B350509" w14:textId="77777777" w:rsidR="00530E46" w:rsidRPr="000277B3" w:rsidRDefault="00530E46" w:rsidP="00530E46">
      <w:pPr>
        <w:pStyle w:val="BodyText"/>
        <w:spacing w:before="7"/>
        <w:rPr>
          <w:sz w:val="25"/>
        </w:rPr>
      </w:pPr>
    </w:p>
    <w:p w14:paraId="3C0F1F02" w14:textId="77777777" w:rsidR="00530E46" w:rsidRPr="000277B3" w:rsidRDefault="00530E46" w:rsidP="005E19C2">
      <w:pPr>
        <w:widowControl w:val="0"/>
        <w:tabs>
          <w:tab w:val="left" w:pos="1301"/>
        </w:tabs>
        <w:autoSpaceDE w:val="0"/>
        <w:autoSpaceDN w:val="0"/>
        <w:spacing w:line="256" w:lineRule="auto"/>
        <w:ind w:right="121"/>
        <w:rPr>
          <w:color w:val="auto"/>
        </w:rPr>
      </w:pPr>
      <w:r w:rsidRPr="000277B3">
        <w:rPr>
          <w:color w:val="auto"/>
        </w:rPr>
        <w:t>An</w:t>
      </w:r>
      <w:r w:rsidRPr="000277B3">
        <w:rPr>
          <w:color w:val="auto"/>
          <w:spacing w:val="-4"/>
        </w:rPr>
        <w:t xml:space="preserve"> </w:t>
      </w:r>
      <w:r w:rsidRPr="000277B3">
        <w:rPr>
          <w:color w:val="auto"/>
        </w:rPr>
        <w:t>overview</w:t>
      </w:r>
      <w:r w:rsidRPr="000277B3">
        <w:rPr>
          <w:color w:val="auto"/>
          <w:spacing w:val="-4"/>
        </w:rPr>
        <w:t xml:space="preserve"> </w:t>
      </w:r>
      <w:r w:rsidRPr="000277B3">
        <w:rPr>
          <w:color w:val="auto"/>
        </w:rPr>
        <w:t>of</w:t>
      </w:r>
      <w:r w:rsidRPr="000277B3">
        <w:rPr>
          <w:color w:val="auto"/>
          <w:spacing w:val="-4"/>
        </w:rPr>
        <w:t xml:space="preserve"> </w:t>
      </w:r>
      <w:r w:rsidRPr="000277B3">
        <w:rPr>
          <w:color w:val="auto"/>
        </w:rPr>
        <w:t>the</w:t>
      </w:r>
      <w:r w:rsidRPr="000277B3">
        <w:rPr>
          <w:color w:val="auto"/>
          <w:spacing w:val="-2"/>
        </w:rPr>
        <w:t xml:space="preserve"> </w:t>
      </w:r>
      <w:r w:rsidRPr="000277B3">
        <w:rPr>
          <w:color w:val="auto"/>
        </w:rPr>
        <w:t>RSE</w:t>
      </w:r>
      <w:r w:rsidRPr="000277B3">
        <w:rPr>
          <w:color w:val="auto"/>
          <w:spacing w:val="-2"/>
        </w:rPr>
        <w:t xml:space="preserve"> </w:t>
      </w:r>
      <w:r w:rsidRPr="000277B3">
        <w:rPr>
          <w:color w:val="auto"/>
        </w:rPr>
        <w:t>content,</w:t>
      </w:r>
      <w:r w:rsidRPr="000277B3">
        <w:rPr>
          <w:color w:val="auto"/>
          <w:spacing w:val="-2"/>
        </w:rPr>
        <w:t xml:space="preserve"> </w:t>
      </w:r>
      <w:r w:rsidRPr="000277B3">
        <w:rPr>
          <w:color w:val="auto"/>
        </w:rPr>
        <w:t>along</w:t>
      </w:r>
      <w:r w:rsidRPr="000277B3">
        <w:rPr>
          <w:color w:val="auto"/>
          <w:spacing w:val="-3"/>
        </w:rPr>
        <w:t xml:space="preserve"> </w:t>
      </w:r>
      <w:r w:rsidRPr="000277B3">
        <w:rPr>
          <w:color w:val="auto"/>
        </w:rPr>
        <w:t>with</w:t>
      </w:r>
      <w:r w:rsidRPr="000277B3">
        <w:rPr>
          <w:color w:val="auto"/>
          <w:spacing w:val="-2"/>
        </w:rPr>
        <w:t xml:space="preserve"> </w:t>
      </w:r>
      <w:r w:rsidRPr="000277B3">
        <w:rPr>
          <w:color w:val="auto"/>
        </w:rPr>
        <w:t>this</w:t>
      </w:r>
      <w:r w:rsidRPr="000277B3">
        <w:rPr>
          <w:color w:val="auto"/>
          <w:spacing w:val="-2"/>
        </w:rPr>
        <w:t xml:space="preserve"> </w:t>
      </w:r>
      <w:r w:rsidRPr="000277B3">
        <w:rPr>
          <w:color w:val="auto"/>
        </w:rPr>
        <w:t>policy,</w:t>
      </w:r>
      <w:r w:rsidRPr="000277B3">
        <w:rPr>
          <w:color w:val="auto"/>
          <w:spacing w:val="-3"/>
        </w:rPr>
        <w:t xml:space="preserve"> </w:t>
      </w:r>
      <w:r w:rsidRPr="000277B3">
        <w:rPr>
          <w:color w:val="auto"/>
        </w:rPr>
        <w:t>will</w:t>
      </w:r>
      <w:r w:rsidRPr="000277B3">
        <w:rPr>
          <w:color w:val="auto"/>
          <w:spacing w:val="-2"/>
        </w:rPr>
        <w:t xml:space="preserve"> </w:t>
      </w:r>
      <w:r w:rsidRPr="000277B3">
        <w:rPr>
          <w:color w:val="auto"/>
        </w:rPr>
        <w:t>be</w:t>
      </w:r>
      <w:r w:rsidRPr="000277B3">
        <w:rPr>
          <w:color w:val="auto"/>
          <w:spacing w:val="-1"/>
        </w:rPr>
        <w:t xml:space="preserve"> </w:t>
      </w:r>
      <w:r w:rsidRPr="000277B3">
        <w:rPr>
          <w:color w:val="auto"/>
        </w:rPr>
        <w:t>available</w:t>
      </w:r>
      <w:r w:rsidRPr="000277B3">
        <w:rPr>
          <w:color w:val="auto"/>
          <w:spacing w:val="-5"/>
        </w:rPr>
        <w:t xml:space="preserve"> </w:t>
      </w:r>
      <w:r w:rsidRPr="000277B3">
        <w:rPr>
          <w:color w:val="auto"/>
        </w:rPr>
        <w:t>to</w:t>
      </w:r>
      <w:r w:rsidRPr="000277B3">
        <w:rPr>
          <w:color w:val="auto"/>
          <w:spacing w:val="-1"/>
        </w:rPr>
        <w:t xml:space="preserve"> </w:t>
      </w:r>
      <w:r w:rsidRPr="000277B3">
        <w:rPr>
          <w:color w:val="auto"/>
        </w:rPr>
        <w:t>parents</w:t>
      </w:r>
      <w:r w:rsidRPr="000277B3">
        <w:rPr>
          <w:color w:val="auto"/>
          <w:spacing w:val="-4"/>
        </w:rPr>
        <w:t xml:space="preserve"> </w:t>
      </w:r>
      <w:r w:rsidRPr="000277B3">
        <w:rPr>
          <w:color w:val="auto"/>
        </w:rPr>
        <w:t>on</w:t>
      </w:r>
      <w:r w:rsidRPr="000277B3">
        <w:rPr>
          <w:color w:val="auto"/>
          <w:spacing w:val="-3"/>
        </w:rPr>
        <w:t xml:space="preserve"> </w:t>
      </w:r>
      <w:r w:rsidRPr="000277B3">
        <w:rPr>
          <w:color w:val="auto"/>
        </w:rPr>
        <w:t>the school website.</w:t>
      </w:r>
    </w:p>
    <w:p w14:paraId="6D537CB8" w14:textId="77777777" w:rsidR="00530E46" w:rsidRPr="000277B3" w:rsidRDefault="00530E46" w:rsidP="00530E46">
      <w:pPr>
        <w:pStyle w:val="BodyText"/>
      </w:pPr>
    </w:p>
    <w:p w14:paraId="79F8D513" w14:textId="77777777" w:rsidR="00530E46" w:rsidRPr="000277B3" w:rsidRDefault="00530E46" w:rsidP="00156866">
      <w:pPr>
        <w:widowControl w:val="0"/>
        <w:tabs>
          <w:tab w:val="left" w:pos="581"/>
        </w:tabs>
        <w:autoSpaceDE w:val="0"/>
        <w:autoSpaceDN w:val="0"/>
        <w:rPr>
          <w:b/>
          <w:bCs/>
          <w:color w:val="auto"/>
        </w:rPr>
      </w:pPr>
      <w:r w:rsidRPr="000277B3">
        <w:rPr>
          <w:b/>
          <w:bCs/>
          <w:color w:val="auto"/>
        </w:rPr>
        <w:t>The</w:t>
      </w:r>
      <w:r w:rsidRPr="000277B3">
        <w:rPr>
          <w:b/>
          <w:bCs/>
          <w:color w:val="auto"/>
          <w:spacing w:val="-3"/>
        </w:rPr>
        <w:t xml:space="preserve"> </w:t>
      </w:r>
      <w:r w:rsidRPr="000277B3">
        <w:rPr>
          <w:b/>
          <w:bCs/>
          <w:color w:val="auto"/>
        </w:rPr>
        <w:t>right</w:t>
      </w:r>
      <w:r w:rsidRPr="000277B3">
        <w:rPr>
          <w:b/>
          <w:bCs/>
          <w:color w:val="auto"/>
          <w:spacing w:val="-2"/>
        </w:rPr>
        <w:t xml:space="preserve"> </w:t>
      </w:r>
      <w:r w:rsidRPr="000277B3">
        <w:rPr>
          <w:b/>
          <w:bCs/>
          <w:color w:val="auto"/>
        </w:rPr>
        <w:t>to</w:t>
      </w:r>
      <w:r w:rsidRPr="000277B3">
        <w:rPr>
          <w:b/>
          <w:bCs/>
          <w:color w:val="auto"/>
          <w:spacing w:val="-3"/>
        </w:rPr>
        <w:t xml:space="preserve"> </w:t>
      </w:r>
      <w:r w:rsidRPr="000277B3">
        <w:rPr>
          <w:b/>
          <w:bCs/>
          <w:color w:val="auto"/>
        </w:rPr>
        <w:t>withdraw</w:t>
      </w:r>
      <w:r w:rsidRPr="000277B3">
        <w:rPr>
          <w:b/>
          <w:bCs/>
          <w:color w:val="auto"/>
          <w:spacing w:val="-4"/>
        </w:rPr>
        <w:t xml:space="preserve"> </w:t>
      </w:r>
      <w:r w:rsidRPr="000277B3">
        <w:rPr>
          <w:b/>
          <w:bCs/>
          <w:color w:val="auto"/>
        </w:rPr>
        <w:t>a</w:t>
      </w:r>
      <w:r w:rsidRPr="000277B3">
        <w:rPr>
          <w:b/>
          <w:bCs/>
          <w:color w:val="auto"/>
          <w:spacing w:val="-3"/>
        </w:rPr>
        <w:t xml:space="preserve"> </w:t>
      </w:r>
      <w:r w:rsidRPr="000277B3">
        <w:rPr>
          <w:b/>
          <w:bCs/>
          <w:color w:val="auto"/>
        </w:rPr>
        <w:t>child</w:t>
      </w:r>
      <w:r w:rsidRPr="000277B3">
        <w:rPr>
          <w:b/>
          <w:bCs/>
          <w:color w:val="auto"/>
          <w:spacing w:val="-3"/>
        </w:rPr>
        <w:t xml:space="preserve"> </w:t>
      </w:r>
      <w:r w:rsidRPr="000277B3">
        <w:rPr>
          <w:b/>
          <w:bCs/>
          <w:color w:val="auto"/>
        </w:rPr>
        <w:t>from</w:t>
      </w:r>
      <w:r w:rsidRPr="000277B3">
        <w:rPr>
          <w:b/>
          <w:bCs/>
          <w:color w:val="auto"/>
          <w:spacing w:val="-1"/>
        </w:rPr>
        <w:t xml:space="preserve"> </w:t>
      </w:r>
      <w:r w:rsidRPr="000277B3">
        <w:rPr>
          <w:b/>
          <w:bCs/>
          <w:color w:val="auto"/>
        </w:rPr>
        <w:t>Sex</w:t>
      </w:r>
      <w:r w:rsidRPr="000277B3">
        <w:rPr>
          <w:b/>
          <w:bCs/>
          <w:color w:val="auto"/>
          <w:spacing w:val="-4"/>
        </w:rPr>
        <w:t xml:space="preserve"> </w:t>
      </w:r>
      <w:r w:rsidRPr="000277B3">
        <w:rPr>
          <w:b/>
          <w:bCs/>
          <w:color w:val="auto"/>
          <w:spacing w:val="-2"/>
        </w:rPr>
        <w:t>Education.</w:t>
      </w:r>
    </w:p>
    <w:p w14:paraId="5A132C3E" w14:textId="77777777" w:rsidR="00530E46" w:rsidRPr="000277B3" w:rsidRDefault="00530E46" w:rsidP="00530E46">
      <w:pPr>
        <w:pStyle w:val="BodyText"/>
        <w:spacing w:before="7"/>
        <w:rPr>
          <w:sz w:val="25"/>
        </w:rPr>
      </w:pPr>
    </w:p>
    <w:p w14:paraId="2C95278F" w14:textId="2F6AC5F2" w:rsidR="00530E46" w:rsidRPr="000277B3" w:rsidRDefault="00156866" w:rsidP="00156866">
      <w:pPr>
        <w:widowControl w:val="0"/>
        <w:tabs>
          <w:tab w:val="left" w:pos="1301"/>
        </w:tabs>
        <w:autoSpaceDE w:val="0"/>
        <w:autoSpaceDN w:val="0"/>
        <w:spacing w:before="1" w:line="259" w:lineRule="auto"/>
        <w:ind w:right="240"/>
        <w:rPr>
          <w:color w:val="auto"/>
        </w:rPr>
      </w:pPr>
      <w:r w:rsidRPr="000277B3">
        <w:rPr>
          <w:color w:val="auto"/>
        </w:rPr>
        <w:t xml:space="preserve">Bloxham School </w:t>
      </w:r>
      <w:r w:rsidR="00530E46" w:rsidRPr="000277B3">
        <w:rPr>
          <w:color w:val="auto"/>
        </w:rPr>
        <w:t>respects</w:t>
      </w:r>
      <w:r w:rsidR="00530E46" w:rsidRPr="000277B3">
        <w:rPr>
          <w:color w:val="auto"/>
          <w:spacing w:val="-2"/>
        </w:rPr>
        <w:t xml:space="preserve"> </w:t>
      </w:r>
      <w:r w:rsidR="00530E46" w:rsidRPr="000277B3">
        <w:rPr>
          <w:color w:val="auto"/>
        </w:rPr>
        <w:t>the</w:t>
      </w:r>
      <w:r w:rsidR="00530E46" w:rsidRPr="000277B3">
        <w:rPr>
          <w:color w:val="auto"/>
          <w:spacing w:val="-1"/>
        </w:rPr>
        <w:t xml:space="preserve"> </w:t>
      </w:r>
      <w:r w:rsidR="00530E46" w:rsidRPr="000277B3">
        <w:rPr>
          <w:color w:val="auto"/>
        </w:rPr>
        <w:t>rights</w:t>
      </w:r>
      <w:r w:rsidR="00530E46" w:rsidRPr="000277B3">
        <w:rPr>
          <w:color w:val="auto"/>
          <w:spacing w:val="-4"/>
        </w:rPr>
        <w:t xml:space="preserve"> </w:t>
      </w:r>
      <w:r w:rsidR="00530E46" w:rsidRPr="000277B3">
        <w:rPr>
          <w:color w:val="auto"/>
        </w:rPr>
        <w:t>of</w:t>
      </w:r>
      <w:r w:rsidR="00530E46" w:rsidRPr="000277B3">
        <w:rPr>
          <w:color w:val="auto"/>
          <w:spacing w:val="-5"/>
        </w:rPr>
        <w:t xml:space="preserve"> </w:t>
      </w:r>
      <w:r w:rsidR="00530E46" w:rsidRPr="000277B3">
        <w:rPr>
          <w:color w:val="auto"/>
        </w:rPr>
        <w:t>parents/carers</w:t>
      </w:r>
      <w:r w:rsidR="00530E46" w:rsidRPr="000277B3">
        <w:rPr>
          <w:color w:val="auto"/>
          <w:spacing w:val="-2"/>
        </w:rPr>
        <w:t xml:space="preserve"> </w:t>
      </w:r>
      <w:r w:rsidR="00530E46" w:rsidRPr="000277B3">
        <w:rPr>
          <w:color w:val="auto"/>
        </w:rPr>
        <w:t>to</w:t>
      </w:r>
      <w:r w:rsidR="00530E46" w:rsidRPr="000277B3">
        <w:rPr>
          <w:color w:val="auto"/>
          <w:spacing w:val="-4"/>
        </w:rPr>
        <w:t xml:space="preserve"> </w:t>
      </w:r>
      <w:r w:rsidR="00530E46" w:rsidRPr="000277B3">
        <w:rPr>
          <w:color w:val="auto"/>
        </w:rPr>
        <w:t>withdraw</w:t>
      </w:r>
      <w:r w:rsidR="00530E46" w:rsidRPr="000277B3">
        <w:rPr>
          <w:color w:val="auto"/>
          <w:spacing w:val="-1"/>
        </w:rPr>
        <w:t xml:space="preserve"> </w:t>
      </w:r>
      <w:r w:rsidR="00530E46" w:rsidRPr="000277B3">
        <w:rPr>
          <w:color w:val="auto"/>
        </w:rPr>
        <w:t>their</w:t>
      </w:r>
      <w:r w:rsidR="00530E46" w:rsidRPr="000277B3">
        <w:rPr>
          <w:color w:val="auto"/>
          <w:spacing w:val="-5"/>
        </w:rPr>
        <w:t xml:space="preserve"> </w:t>
      </w:r>
      <w:r w:rsidR="00530E46" w:rsidRPr="000277B3">
        <w:rPr>
          <w:color w:val="auto"/>
        </w:rPr>
        <w:t>child</w:t>
      </w:r>
      <w:r w:rsidR="00530E46" w:rsidRPr="000277B3">
        <w:rPr>
          <w:color w:val="auto"/>
          <w:spacing w:val="-3"/>
        </w:rPr>
        <w:t xml:space="preserve"> </w:t>
      </w:r>
      <w:r w:rsidR="00530E46" w:rsidRPr="000277B3">
        <w:rPr>
          <w:color w:val="auto"/>
        </w:rPr>
        <w:t>from</w:t>
      </w:r>
      <w:r w:rsidR="00530E46" w:rsidRPr="000277B3">
        <w:rPr>
          <w:color w:val="auto"/>
          <w:spacing w:val="-4"/>
        </w:rPr>
        <w:t xml:space="preserve"> </w:t>
      </w:r>
      <w:r w:rsidR="00530E46" w:rsidRPr="000277B3">
        <w:rPr>
          <w:color w:val="auto"/>
        </w:rPr>
        <w:t>all or part of Sex Education (but not Relationships or Health Education) up to and until 3 terms before their child turns 16.</w:t>
      </w:r>
    </w:p>
    <w:p w14:paraId="711B550A" w14:textId="3665DC15" w:rsidR="00530E46" w:rsidRPr="000277B3" w:rsidRDefault="00530E46" w:rsidP="00156866">
      <w:pPr>
        <w:widowControl w:val="0"/>
        <w:tabs>
          <w:tab w:val="left" w:pos="1301"/>
        </w:tabs>
        <w:autoSpaceDE w:val="0"/>
        <w:autoSpaceDN w:val="0"/>
        <w:spacing w:line="259" w:lineRule="auto"/>
        <w:ind w:right="385"/>
        <w:rPr>
          <w:color w:val="auto"/>
        </w:rPr>
      </w:pPr>
      <w:r w:rsidRPr="000277B3">
        <w:rPr>
          <w:color w:val="auto"/>
        </w:rPr>
        <w:t>Parents</w:t>
      </w:r>
      <w:r w:rsidRPr="000277B3">
        <w:rPr>
          <w:color w:val="auto"/>
          <w:spacing w:val="-3"/>
        </w:rPr>
        <w:t xml:space="preserve"> </w:t>
      </w:r>
      <w:r w:rsidRPr="000277B3">
        <w:rPr>
          <w:color w:val="auto"/>
        </w:rPr>
        <w:t>will</w:t>
      </w:r>
      <w:r w:rsidRPr="000277B3">
        <w:rPr>
          <w:color w:val="auto"/>
          <w:spacing w:val="-1"/>
        </w:rPr>
        <w:t xml:space="preserve"> </w:t>
      </w:r>
      <w:r w:rsidRPr="000277B3">
        <w:rPr>
          <w:color w:val="auto"/>
        </w:rPr>
        <w:t>be informed</w:t>
      </w:r>
      <w:r w:rsidRPr="000277B3">
        <w:rPr>
          <w:color w:val="auto"/>
          <w:spacing w:val="-2"/>
        </w:rPr>
        <w:t xml:space="preserve"> </w:t>
      </w:r>
      <w:r w:rsidRPr="000277B3">
        <w:rPr>
          <w:color w:val="auto"/>
        </w:rPr>
        <w:t>by</w:t>
      </w:r>
      <w:r w:rsidRPr="000277B3">
        <w:rPr>
          <w:color w:val="auto"/>
          <w:spacing w:val="-3"/>
        </w:rPr>
        <w:t xml:space="preserve"> </w:t>
      </w:r>
      <w:r w:rsidRPr="000277B3">
        <w:rPr>
          <w:color w:val="auto"/>
        </w:rPr>
        <w:t xml:space="preserve">the </w:t>
      </w:r>
      <w:r w:rsidR="0003562B" w:rsidRPr="000277B3">
        <w:rPr>
          <w:color w:val="auto"/>
        </w:rPr>
        <w:t>Asst Head of Wellbeing</w:t>
      </w:r>
      <w:r w:rsidRPr="000277B3">
        <w:rPr>
          <w:color w:val="auto"/>
          <w:spacing w:val="-4"/>
        </w:rPr>
        <w:t xml:space="preserve"> </w:t>
      </w:r>
      <w:r w:rsidRPr="000277B3">
        <w:rPr>
          <w:color w:val="auto"/>
        </w:rPr>
        <w:t>that</w:t>
      </w:r>
      <w:r w:rsidRPr="000277B3">
        <w:rPr>
          <w:color w:val="auto"/>
          <w:spacing w:val="-1"/>
        </w:rPr>
        <w:t xml:space="preserve"> </w:t>
      </w:r>
      <w:r w:rsidRPr="000277B3">
        <w:rPr>
          <w:color w:val="auto"/>
        </w:rPr>
        <w:t>Sex</w:t>
      </w:r>
      <w:r w:rsidRPr="000277B3">
        <w:rPr>
          <w:color w:val="auto"/>
          <w:spacing w:val="-3"/>
        </w:rPr>
        <w:t xml:space="preserve"> </w:t>
      </w:r>
      <w:r w:rsidRPr="000277B3">
        <w:rPr>
          <w:color w:val="auto"/>
        </w:rPr>
        <w:t>Education</w:t>
      </w:r>
      <w:r w:rsidRPr="000277B3">
        <w:rPr>
          <w:color w:val="auto"/>
          <w:spacing w:val="-2"/>
        </w:rPr>
        <w:t xml:space="preserve"> </w:t>
      </w:r>
      <w:r w:rsidRPr="000277B3">
        <w:rPr>
          <w:color w:val="auto"/>
        </w:rPr>
        <w:t>is</w:t>
      </w:r>
      <w:r w:rsidRPr="000277B3">
        <w:rPr>
          <w:color w:val="auto"/>
          <w:spacing w:val="-1"/>
        </w:rPr>
        <w:t xml:space="preserve"> </w:t>
      </w:r>
      <w:r w:rsidRPr="000277B3">
        <w:rPr>
          <w:color w:val="auto"/>
        </w:rPr>
        <w:t>to</w:t>
      </w:r>
      <w:r w:rsidRPr="000277B3">
        <w:rPr>
          <w:color w:val="auto"/>
          <w:spacing w:val="-2"/>
        </w:rPr>
        <w:t xml:space="preserve"> </w:t>
      </w:r>
      <w:r w:rsidRPr="000277B3">
        <w:rPr>
          <w:color w:val="auto"/>
        </w:rPr>
        <w:t>take</w:t>
      </w:r>
      <w:r w:rsidRPr="000277B3">
        <w:rPr>
          <w:color w:val="auto"/>
          <w:spacing w:val="-5"/>
        </w:rPr>
        <w:t xml:space="preserve"> </w:t>
      </w:r>
      <w:r w:rsidRPr="000277B3">
        <w:rPr>
          <w:color w:val="auto"/>
        </w:rPr>
        <w:t xml:space="preserve">place and extended the right to withdraw if </w:t>
      </w:r>
      <w:r w:rsidRPr="000277B3">
        <w:rPr>
          <w:color w:val="auto"/>
          <w:spacing w:val="-2"/>
        </w:rPr>
        <w:t>applicable.</w:t>
      </w:r>
    </w:p>
    <w:p w14:paraId="409A5466" w14:textId="31403992" w:rsidR="00530E46" w:rsidRPr="000277B3" w:rsidRDefault="00530E46" w:rsidP="00156866">
      <w:pPr>
        <w:widowControl w:val="0"/>
        <w:tabs>
          <w:tab w:val="left" w:pos="1300"/>
          <w:tab w:val="left" w:pos="1301"/>
        </w:tabs>
        <w:autoSpaceDE w:val="0"/>
        <w:autoSpaceDN w:val="0"/>
        <w:spacing w:line="259" w:lineRule="auto"/>
        <w:ind w:right="164"/>
        <w:rPr>
          <w:color w:val="auto"/>
        </w:rPr>
      </w:pPr>
      <w:r w:rsidRPr="000277B3">
        <w:rPr>
          <w:color w:val="auto"/>
        </w:rPr>
        <w:lastRenderedPageBreak/>
        <w:t>Requests</w:t>
      </w:r>
      <w:r w:rsidRPr="000277B3">
        <w:rPr>
          <w:color w:val="auto"/>
          <w:spacing w:val="-5"/>
        </w:rPr>
        <w:t xml:space="preserve"> </w:t>
      </w:r>
      <w:r w:rsidRPr="000277B3">
        <w:rPr>
          <w:color w:val="auto"/>
        </w:rPr>
        <w:t>to</w:t>
      </w:r>
      <w:r w:rsidRPr="000277B3">
        <w:rPr>
          <w:color w:val="auto"/>
          <w:spacing w:val="-4"/>
        </w:rPr>
        <w:t xml:space="preserve"> </w:t>
      </w:r>
      <w:r w:rsidRPr="000277B3">
        <w:rPr>
          <w:color w:val="auto"/>
        </w:rPr>
        <w:t>withdraw</w:t>
      </w:r>
      <w:r w:rsidRPr="000277B3">
        <w:rPr>
          <w:color w:val="auto"/>
          <w:spacing w:val="-1"/>
        </w:rPr>
        <w:t xml:space="preserve"> </w:t>
      </w:r>
      <w:r w:rsidRPr="000277B3">
        <w:rPr>
          <w:color w:val="auto"/>
        </w:rPr>
        <w:t>should</w:t>
      </w:r>
      <w:r w:rsidRPr="000277B3">
        <w:rPr>
          <w:color w:val="auto"/>
          <w:spacing w:val="-3"/>
        </w:rPr>
        <w:t xml:space="preserve"> </w:t>
      </w:r>
      <w:r w:rsidRPr="000277B3">
        <w:rPr>
          <w:color w:val="auto"/>
        </w:rPr>
        <w:t>initially</w:t>
      </w:r>
      <w:r w:rsidRPr="000277B3">
        <w:rPr>
          <w:color w:val="auto"/>
          <w:spacing w:val="-2"/>
        </w:rPr>
        <w:t xml:space="preserve"> </w:t>
      </w:r>
      <w:r w:rsidRPr="000277B3">
        <w:rPr>
          <w:color w:val="auto"/>
        </w:rPr>
        <w:t>be directed</w:t>
      </w:r>
      <w:r w:rsidRPr="000277B3">
        <w:rPr>
          <w:color w:val="auto"/>
          <w:spacing w:val="-2"/>
        </w:rPr>
        <w:t xml:space="preserve"> </w:t>
      </w:r>
      <w:r w:rsidRPr="000277B3">
        <w:rPr>
          <w:color w:val="auto"/>
        </w:rPr>
        <w:t>to</w:t>
      </w:r>
      <w:r w:rsidRPr="000277B3">
        <w:rPr>
          <w:color w:val="auto"/>
          <w:spacing w:val="-1"/>
        </w:rPr>
        <w:t xml:space="preserve"> </w:t>
      </w:r>
      <w:r w:rsidRPr="000277B3">
        <w:rPr>
          <w:color w:val="auto"/>
        </w:rPr>
        <w:t>H</w:t>
      </w:r>
      <w:r w:rsidR="00B32CAF" w:rsidRPr="000277B3">
        <w:rPr>
          <w:color w:val="auto"/>
        </w:rPr>
        <w:t>sM</w:t>
      </w:r>
      <w:r w:rsidRPr="000277B3">
        <w:rPr>
          <w:color w:val="auto"/>
          <w:spacing w:val="-1"/>
        </w:rPr>
        <w:t xml:space="preserve"> </w:t>
      </w:r>
      <w:r w:rsidRPr="000277B3">
        <w:rPr>
          <w:color w:val="auto"/>
        </w:rPr>
        <w:t>(who</w:t>
      </w:r>
      <w:r w:rsidRPr="000277B3">
        <w:rPr>
          <w:color w:val="auto"/>
          <w:spacing w:val="-3"/>
        </w:rPr>
        <w:t xml:space="preserve"> </w:t>
      </w:r>
      <w:r w:rsidRPr="000277B3">
        <w:rPr>
          <w:color w:val="auto"/>
        </w:rPr>
        <w:t>oversee</w:t>
      </w:r>
      <w:r w:rsidRPr="000277B3">
        <w:rPr>
          <w:color w:val="auto"/>
          <w:spacing w:val="-4"/>
        </w:rPr>
        <w:t xml:space="preserve"> </w:t>
      </w:r>
      <w:r w:rsidRPr="000277B3">
        <w:rPr>
          <w:color w:val="auto"/>
        </w:rPr>
        <w:t>the</w:t>
      </w:r>
      <w:r w:rsidRPr="000277B3">
        <w:rPr>
          <w:color w:val="auto"/>
          <w:spacing w:val="-2"/>
        </w:rPr>
        <w:t xml:space="preserve"> </w:t>
      </w:r>
      <w:r w:rsidRPr="000277B3">
        <w:rPr>
          <w:color w:val="auto"/>
        </w:rPr>
        <w:t>pastoral</w:t>
      </w:r>
      <w:r w:rsidRPr="000277B3">
        <w:rPr>
          <w:color w:val="auto"/>
          <w:spacing w:val="-3"/>
        </w:rPr>
        <w:t xml:space="preserve"> </w:t>
      </w:r>
      <w:r w:rsidRPr="000277B3">
        <w:rPr>
          <w:color w:val="auto"/>
        </w:rPr>
        <w:t>care of each child). H</w:t>
      </w:r>
      <w:r w:rsidR="00B32CAF" w:rsidRPr="000277B3">
        <w:rPr>
          <w:color w:val="auto"/>
        </w:rPr>
        <w:t>sM</w:t>
      </w:r>
      <w:r w:rsidRPr="000277B3">
        <w:rPr>
          <w:color w:val="auto"/>
        </w:rPr>
        <w:t xml:space="preserve"> will then inform the </w:t>
      </w:r>
      <w:r w:rsidR="0003562B" w:rsidRPr="000277B3">
        <w:rPr>
          <w:color w:val="auto"/>
        </w:rPr>
        <w:t xml:space="preserve">Asst </w:t>
      </w:r>
      <w:r w:rsidRPr="000277B3">
        <w:rPr>
          <w:color w:val="auto"/>
        </w:rPr>
        <w:t>Head of Wellbeing if a child has been withdrawn. The H</w:t>
      </w:r>
      <w:r w:rsidR="00B32CAF" w:rsidRPr="000277B3">
        <w:rPr>
          <w:color w:val="auto"/>
        </w:rPr>
        <w:t>s</w:t>
      </w:r>
      <w:r w:rsidRPr="000277B3">
        <w:rPr>
          <w:color w:val="auto"/>
        </w:rPr>
        <w:t>M will keep a record.</w:t>
      </w:r>
    </w:p>
    <w:p w14:paraId="7BA498F4" w14:textId="77777777" w:rsidR="00530E46" w:rsidRPr="000277B3" w:rsidRDefault="00530E46" w:rsidP="00530E46">
      <w:pPr>
        <w:pStyle w:val="BodyText"/>
        <w:spacing w:before="6"/>
        <w:rPr>
          <w:b/>
          <w:bCs/>
          <w:sz w:val="23"/>
        </w:rPr>
      </w:pPr>
    </w:p>
    <w:p w14:paraId="246A9EC7" w14:textId="77777777" w:rsidR="00530E46" w:rsidRPr="000277B3" w:rsidRDefault="00530E46" w:rsidP="003C0BB4">
      <w:pPr>
        <w:widowControl w:val="0"/>
        <w:tabs>
          <w:tab w:val="left" w:pos="1300"/>
          <w:tab w:val="left" w:pos="1301"/>
        </w:tabs>
        <w:autoSpaceDE w:val="0"/>
        <w:autoSpaceDN w:val="0"/>
        <w:spacing w:line="259" w:lineRule="auto"/>
        <w:ind w:right="187"/>
        <w:rPr>
          <w:color w:val="auto"/>
          <w:sz w:val="20"/>
          <w:szCs w:val="20"/>
        </w:rPr>
      </w:pPr>
    </w:p>
    <w:p w14:paraId="4C3AC178" w14:textId="77777777" w:rsidR="007A4324" w:rsidRPr="000277B3" w:rsidRDefault="007A4324" w:rsidP="007A4324">
      <w:pPr>
        <w:widowControl w:val="0"/>
        <w:tabs>
          <w:tab w:val="left" w:pos="581"/>
        </w:tabs>
        <w:autoSpaceDE w:val="0"/>
        <w:autoSpaceDN w:val="0"/>
        <w:rPr>
          <w:b/>
          <w:bCs/>
          <w:color w:val="auto"/>
          <w:sz w:val="20"/>
          <w:szCs w:val="20"/>
        </w:rPr>
      </w:pPr>
      <w:r w:rsidRPr="000277B3">
        <w:rPr>
          <w:b/>
          <w:bCs/>
          <w:color w:val="auto"/>
          <w:sz w:val="20"/>
          <w:szCs w:val="20"/>
        </w:rPr>
        <w:t>Responsibilities</w:t>
      </w:r>
      <w:r w:rsidRPr="000277B3">
        <w:rPr>
          <w:b/>
          <w:bCs/>
          <w:color w:val="auto"/>
          <w:spacing w:val="-6"/>
          <w:sz w:val="20"/>
          <w:szCs w:val="20"/>
        </w:rPr>
        <w:t xml:space="preserve"> </w:t>
      </w:r>
      <w:r w:rsidRPr="000277B3">
        <w:rPr>
          <w:b/>
          <w:bCs/>
          <w:color w:val="auto"/>
          <w:sz w:val="20"/>
          <w:szCs w:val="20"/>
        </w:rPr>
        <w:t>of</w:t>
      </w:r>
      <w:r w:rsidRPr="000277B3">
        <w:rPr>
          <w:b/>
          <w:bCs/>
          <w:color w:val="auto"/>
          <w:spacing w:val="-4"/>
          <w:sz w:val="20"/>
          <w:szCs w:val="20"/>
        </w:rPr>
        <w:t xml:space="preserve"> </w:t>
      </w:r>
      <w:r w:rsidRPr="000277B3">
        <w:rPr>
          <w:b/>
          <w:bCs/>
          <w:color w:val="auto"/>
          <w:sz w:val="20"/>
          <w:szCs w:val="20"/>
        </w:rPr>
        <w:t>the</w:t>
      </w:r>
      <w:r w:rsidRPr="000277B3">
        <w:rPr>
          <w:b/>
          <w:bCs/>
          <w:color w:val="auto"/>
          <w:spacing w:val="-6"/>
          <w:sz w:val="20"/>
          <w:szCs w:val="20"/>
        </w:rPr>
        <w:t xml:space="preserve"> </w:t>
      </w:r>
      <w:r w:rsidRPr="000277B3">
        <w:rPr>
          <w:b/>
          <w:bCs/>
          <w:color w:val="auto"/>
          <w:sz w:val="20"/>
          <w:szCs w:val="20"/>
        </w:rPr>
        <w:t>school</w:t>
      </w:r>
      <w:r w:rsidRPr="000277B3">
        <w:rPr>
          <w:b/>
          <w:bCs/>
          <w:color w:val="auto"/>
          <w:spacing w:val="-4"/>
          <w:sz w:val="20"/>
          <w:szCs w:val="20"/>
        </w:rPr>
        <w:t xml:space="preserve"> </w:t>
      </w:r>
      <w:r w:rsidRPr="000277B3">
        <w:rPr>
          <w:b/>
          <w:bCs/>
          <w:color w:val="auto"/>
          <w:sz w:val="20"/>
          <w:szCs w:val="20"/>
        </w:rPr>
        <w:t>Governing</w:t>
      </w:r>
      <w:r w:rsidRPr="000277B3">
        <w:rPr>
          <w:b/>
          <w:bCs/>
          <w:color w:val="auto"/>
          <w:spacing w:val="-5"/>
          <w:sz w:val="20"/>
          <w:szCs w:val="20"/>
        </w:rPr>
        <w:t xml:space="preserve"> </w:t>
      </w:r>
      <w:r w:rsidRPr="000277B3">
        <w:rPr>
          <w:b/>
          <w:bCs/>
          <w:color w:val="auto"/>
          <w:spacing w:val="-4"/>
          <w:sz w:val="20"/>
          <w:szCs w:val="20"/>
        </w:rPr>
        <w:t>Body.</w:t>
      </w:r>
    </w:p>
    <w:p w14:paraId="051CFF19" w14:textId="77777777" w:rsidR="007A4324" w:rsidRPr="000277B3" w:rsidRDefault="007A4324" w:rsidP="007A4324">
      <w:pPr>
        <w:pStyle w:val="BodyText"/>
        <w:spacing w:before="7"/>
        <w:rPr>
          <w:sz w:val="20"/>
          <w:szCs w:val="20"/>
        </w:rPr>
      </w:pPr>
    </w:p>
    <w:p w14:paraId="44732824" w14:textId="1578969D" w:rsidR="007A4324" w:rsidRPr="000277B3" w:rsidRDefault="007A4324" w:rsidP="007A4324">
      <w:pPr>
        <w:widowControl w:val="0"/>
        <w:tabs>
          <w:tab w:val="left" w:pos="1301"/>
        </w:tabs>
        <w:autoSpaceDE w:val="0"/>
        <w:autoSpaceDN w:val="0"/>
        <w:spacing w:line="259" w:lineRule="auto"/>
        <w:ind w:right="962"/>
        <w:rPr>
          <w:color w:val="auto"/>
          <w:sz w:val="20"/>
          <w:szCs w:val="20"/>
        </w:rPr>
      </w:pPr>
      <w:r w:rsidRPr="000277B3">
        <w:rPr>
          <w:color w:val="auto"/>
          <w:sz w:val="20"/>
          <w:szCs w:val="20"/>
        </w:rPr>
        <w:t>This</w:t>
      </w:r>
      <w:r w:rsidRPr="000277B3">
        <w:rPr>
          <w:color w:val="auto"/>
          <w:spacing w:val="-1"/>
          <w:sz w:val="20"/>
          <w:szCs w:val="20"/>
        </w:rPr>
        <w:t xml:space="preserve"> </w:t>
      </w:r>
      <w:r w:rsidRPr="000277B3">
        <w:rPr>
          <w:color w:val="auto"/>
          <w:sz w:val="20"/>
          <w:szCs w:val="20"/>
        </w:rPr>
        <w:t>policy</w:t>
      </w:r>
      <w:r w:rsidRPr="000277B3">
        <w:rPr>
          <w:color w:val="auto"/>
          <w:spacing w:val="-1"/>
          <w:sz w:val="20"/>
          <w:szCs w:val="20"/>
        </w:rPr>
        <w:t xml:space="preserve"> </w:t>
      </w:r>
      <w:r w:rsidRPr="000277B3">
        <w:rPr>
          <w:color w:val="auto"/>
          <w:sz w:val="20"/>
          <w:szCs w:val="20"/>
        </w:rPr>
        <w:t>will</w:t>
      </w:r>
      <w:r w:rsidRPr="000277B3">
        <w:rPr>
          <w:color w:val="auto"/>
          <w:spacing w:val="-4"/>
          <w:sz w:val="20"/>
          <w:szCs w:val="20"/>
        </w:rPr>
        <w:t xml:space="preserve"> </w:t>
      </w:r>
      <w:r w:rsidRPr="000277B3">
        <w:rPr>
          <w:color w:val="auto"/>
          <w:sz w:val="20"/>
          <w:szCs w:val="20"/>
        </w:rPr>
        <w:t>be</w:t>
      </w:r>
      <w:r w:rsidRPr="000277B3">
        <w:rPr>
          <w:color w:val="auto"/>
          <w:spacing w:val="-1"/>
          <w:sz w:val="20"/>
          <w:szCs w:val="20"/>
        </w:rPr>
        <w:t xml:space="preserve"> </w:t>
      </w:r>
      <w:r w:rsidRPr="000277B3">
        <w:rPr>
          <w:color w:val="auto"/>
          <w:sz w:val="20"/>
          <w:szCs w:val="20"/>
        </w:rPr>
        <w:t>approved</w:t>
      </w:r>
      <w:r w:rsidRPr="000277B3">
        <w:rPr>
          <w:color w:val="auto"/>
          <w:spacing w:val="-2"/>
          <w:sz w:val="20"/>
          <w:szCs w:val="20"/>
        </w:rPr>
        <w:t xml:space="preserve"> </w:t>
      </w:r>
      <w:r w:rsidRPr="000277B3">
        <w:rPr>
          <w:color w:val="auto"/>
          <w:sz w:val="20"/>
          <w:szCs w:val="20"/>
        </w:rPr>
        <w:t>by</w:t>
      </w:r>
      <w:r w:rsidRPr="000277B3">
        <w:rPr>
          <w:color w:val="auto"/>
          <w:spacing w:val="-1"/>
          <w:sz w:val="20"/>
          <w:szCs w:val="20"/>
        </w:rPr>
        <w:t xml:space="preserve"> </w:t>
      </w:r>
      <w:r w:rsidRPr="000277B3">
        <w:rPr>
          <w:color w:val="auto"/>
          <w:sz w:val="20"/>
          <w:szCs w:val="20"/>
        </w:rPr>
        <w:t>the</w:t>
      </w:r>
      <w:r w:rsidRPr="000277B3">
        <w:rPr>
          <w:color w:val="auto"/>
          <w:spacing w:val="-4"/>
          <w:sz w:val="20"/>
          <w:szCs w:val="20"/>
        </w:rPr>
        <w:t xml:space="preserve"> </w:t>
      </w:r>
      <w:r w:rsidRPr="000277B3">
        <w:rPr>
          <w:color w:val="auto"/>
          <w:sz w:val="20"/>
          <w:szCs w:val="20"/>
        </w:rPr>
        <w:t>Governing</w:t>
      </w:r>
      <w:r w:rsidRPr="000277B3">
        <w:rPr>
          <w:color w:val="auto"/>
          <w:spacing w:val="-2"/>
          <w:sz w:val="20"/>
          <w:szCs w:val="20"/>
        </w:rPr>
        <w:t xml:space="preserve"> </w:t>
      </w:r>
      <w:r w:rsidRPr="000277B3">
        <w:rPr>
          <w:color w:val="auto"/>
          <w:sz w:val="20"/>
          <w:szCs w:val="20"/>
        </w:rPr>
        <w:t>Body</w:t>
      </w:r>
      <w:r w:rsidR="00153BA5" w:rsidRPr="000277B3">
        <w:rPr>
          <w:color w:val="auto"/>
          <w:spacing w:val="-3"/>
          <w:sz w:val="20"/>
          <w:szCs w:val="20"/>
        </w:rPr>
        <w:t xml:space="preserve">, </w:t>
      </w:r>
      <w:r w:rsidRPr="000277B3">
        <w:rPr>
          <w:color w:val="auto"/>
          <w:sz w:val="20"/>
          <w:szCs w:val="20"/>
        </w:rPr>
        <w:t>or</w:t>
      </w:r>
      <w:r w:rsidRPr="000277B3">
        <w:rPr>
          <w:color w:val="auto"/>
          <w:spacing w:val="-3"/>
          <w:sz w:val="20"/>
          <w:szCs w:val="20"/>
        </w:rPr>
        <w:t xml:space="preserve"> </w:t>
      </w:r>
      <w:r w:rsidRPr="000277B3">
        <w:rPr>
          <w:color w:val="auto"/>
          <w:sz w:val="20"/>
          <w:szCs w:val="20"/>
        </w:rPr>
        <w:t>an appropriate committee.</w:t>
      </w:r>
    </w:p>
    <w:p w14:paraId="10D7C08D" w14:textId="5946C46F" w:rsidR="007A4324" w:rsidRPr="000277B3" w:rsidRDefault="007A4324" w:rsidP="007A4324">
      <w:pPr>
        <w:widowControl w:val="0"/>
        <w:tabs>
          <w:tab w:val="left" w:pos="1301"/>
        </w:tabs>
        <w:autoSpaceDE w:val="0"/>
        <w:autoSpaceDN w:val="0"/>
        <w:spacing w:line="267" w:lineRule="exact"/>
        <w:rPr>
          <w:color w:val="auto"/>
          <w:sz w:val="20"/>
          <w:szCs w:val="20"/>
        </w:rPr>
      </w:pPr>
      <w:r w:rsidRPr="000277B3">
        <w:rPr>
          <w:color w:val="auto"/>
          <w:sz w:val="20"/>
          <w:szCs w:val="20"/>
        </w:rPr>
        <w:t>This</w:t>
      </w:r>
      <w:r w:rsidRPr="000277B3">
        <w:rPr>
          <w:color w:val="auto"/>
          <w:spacing w:val="-6"/>
          <w:sz w:val="20"/>
          <w:szCs w:val="20"/>
        </w:rPr>
        <w:t xml:space="preserve"> </w:t>
      </w:r>
      <w:r w:rsidRPr="000277B3">
        <w:rPr>
          <w:color w:val="auto"/>
          <w:sz w:val="20"/>
          <w:szCs w:val="20"/>
        </w:rPr>
        <w:t>policy</w:t>
      </w:r>
      <w:r w:rsidRPr="000277B3">
        <w:rPr>
          <w:color w:val="auto"/>
          <w:spacing w:val="-3"/>
          <w:sz w:val="20"/>
          <w:szCs w:val="20"/>
        </w:rPr>
        <w:t xml:space="preserve"> </w:t>
      </w:r>
      <w:r w:rsidRPr="000277B3">
        <w:rPr>
          <w:color w:val="auto"/>
          <w:sz w:val="20"/>
          <w:szCs w:val="20"/>
        </w:rPr>
        <w:t>will</w:t>
      </w:r>
      <w:r w:rsidRPr="000277B3">
        <w:rPr>
          <w:color w:val="auto"/>
          <w:spacing w:val="-6"/>
          <w:sz w:val="20"/>
          <w:szCs w:val="20"/>
        </w:rPr>
        <w:t xml:space="preserve"> </w:t>
      </w:r>
      <w:r w:rsidRPr="000277B3">
        <w:rPr>
          <w:color w:val="auto"/>
          <w:sz w:val="20"/>
          <w:szCs w:val="20"/>
        </w:rPr>
        <w:t>be</w:t>
      </w:r>
      <w:r w:rsidRPr="000277B3">
        <w:rPr>
          <w:color w:val="auto"/>
          <w:spacing w:val="-4"/>
          <w:sz w:val="20"/>
          <w:szCs w:val="20"/>
        </w:rPr>
        <w:t xml:space="preserve"> </w:t>
      </w:r>
      <w:r w:rsidRPr="000277B3">
        <w:rPr>
          <w:color w:val="auto"/>
          <w:sz w:val="20"/>
          <w:szCs w:val="20"/>
        </w:rPr>
        <w:t>reviewed</w:t>
      </w:r>
      <w:r w:rsidRPr="000277B3">
        <w:rPr>
          <w:color w:val="auto"/>
          <w:spacing w:val="-7"/>
          <w:sz w:val="20"/>
          <w:szCs w:val="20"/>
        </w:rPr>
        <w:t xml:space="preserve"> </w:t>
      </w:r>
      <w:r w:rsidR="001A0445" w:rsidRPr="000277B3">
        <w:rPr>
          <w:color w:val="auto"/>
          <w:sz w:val="20"/>
          <w:szCs w:val="20"/>
        </w:rPr>
        <w:t>annually</w:t>
      </w:r>
      <w:r w:rsidRPr="000277B3">
        <w:rPr>
          <w:color w:val="auto"/>
          <w:spacing w:val="-2"/>
          <w:sz w:val="20"/>
          <w:szCs w:val="20"/>
        </w:rPr>
        <w:t xml:space="preserve"> </w:t>
      </w:r>
      <w:r w:rsidRPr="000277B3">
        <w:rPr>
          <w:color w:val="auto"/>
          <w:sz w:val="20"/>
          <w:szCs w:val="20"/>
        </w:rPr>
        <w:t>by</w:t>
      </w:r>
      <w:r w:rsidRPr="000277B3">
        <w:rPr>
          <w:color w:val="auto"/>
          <w:spacing w:val="-6"/>
          <w:sz w:val="20"/>
          <w:szCs w:val="20"/>
        </w:rPr>
        <w:t xml:space="preserve"> </w:t>
      </w:r>
      <w:r w:rsidRPr="000277B3">
        <w:rPr>
          <w:color w:val="auto"/>
          <w:sz w:val="20"/>
          <w:szCs w:val="20"/>
        </w:rPr>
        <w:t>the</w:t>
      </w:r>
      <w:r w:rsidRPr="000277B3">
        <w:rPr>
          <w:color w:val="auto"/>
          <w:spacing w:val="-3"/>
          <w:sz w:val="20"/>
          <w:szCs w:val="20"/>
        </w:rPr>
        <w:t xml:space="preserve"> </w:t>
      </w:r>
      <w:r w:rsidRPr="000277B3">
        <w:rPr>
          <w:color w:val="auto"/>
          <w:sz w:val="20"/>
          <w:szCs w:val="20"/>
        </w:rPr>
        <w:t>Governing</w:t>
      </w:r>
      <w:r w:rsidRPr="000277B3">
        <w:rPr>
          <w:color w:val="auto"/>
          <w:spacing w:val="-4"/>
          <w:sz w:val="20"/>
          <w:szCs w:val="20"/>
        </w:rPr>
        <w:t xml:space="preserve"> </w:t>
      </w:r>
      <w:r w:rsidRPr="000277B3">
        <w:rPr>
          <w:color w:val="auto"/>
          <w:spacing w:val="-2"/>
          <w:sz w:val="20"/>
          <w:szCs w:val="20"/>
        </w:rPr>
        <w:t>Body.</w:t>
      </w:r>
    </w:p>
    <w:p w14:paraId="4002A209" w14:textId="3C8BE09B" w:rsidR="007A4324" w:rsidRPr="000277B3" w:rsidRDefault="007A4324" w:rsidP="007A4324">
      <w:pPr>
        <w:widowControl w:val="0"/>
        <w:tabs>
          <w:tab w:val="left" w:pos="1300"/>
          <w:tab w:val="left" w:pos="1301"/>
        </w:tabs>
        <w:autoSpaceDE w:val="0"/>
        <w:autoSpaceDN w:val="0"/>
        <w:spacing w:before="22" w:line="259" w:lineRule="auto"/>
        <w:ind w:right="318"/>
        <w:rPr>
          <w:color w:val="auto"/>
          <w:sz w:val="20"/>
          <w:szCs w:val="20"/>
        </w:rPr>
      </w:pPr>
      <w:r w:rsidRPr="000277B3">
        <w:rPr>
          <w:color w:val="auto"/>
          <w:sz w:val="20"/>
          <w:szCs w:val="20"/>
        </w:rPr>
        <w:t>Governors</w:t>
      </w:r>
      <w:r w:rsidRPr="000277B3">
        <w:rPr>
          <w:color w:val="auto"/>
          <w:spacing w:val="-2"/>
          <w:sz w:val="20"/>
          <w:szCs w:val="20"/>
        </w:rPr>
        <w:t xml:space="preserve"> </w:t>
      </w:r>
      <w:r w:rsidRPr="000277B3">
        <w:rPr>
          <w:color w:val="auto"/>
          <w:sz w:val="20"/>
          <w:szCs w:val="20"/>
        </w:rPr>
        <w:t>will</w:t>
      </w:r>
      <w:r w:rsidRPr="000277B3">
        <w:rPr>
          <w:color w:val="auto"/>
          <w:spacing w:val="-4"/>
          <w:sz w:val="20"/>
          <w:szCs w:val="20"/>
        </w:rPr>
        <w:t xml:space="preserve"> </w:t>
      </w:r>
      <w:r w:rsidRPr="000277B3">
        <w:rPr>
          <w:color w:val="auto"/>
          <w:sz w:val="20"/>
          <w:szCs w:val="20"/>
        </w:rPr>
        <w:t>ensure</w:t>
      </w:r>
      <w:r w:rsidRPr="000277B3">
        <w:rPr>
          <w:color w:val="auto"/>
          <w:spacing w:val="-4"/>
          <w:sz w:val="20"/>
          <w:szCs w:val="20"/>
        </w:rPr>
        <w:t xml:space="preserve"> </w:t>
      </w:r>
      <w:r w:rsidRPr="000277B3">
        <w:rPr>
          <w:color w:val="auto"/>
          <w:sz w:val="20"/>
          <w:szCs w:val="20"/>
        </w:rPr>
        <w:t>that</w:t>
      </w:r>
      <w:r w:rsidRPr="000277B3">
        <w:rPr>
          <w:color w:val="auto"/>
          <w:spacing w:val="-4"/>
          <w:sz w:val="20"/>
          <w:szCs w:val="20"/>
        </w:rPr>
        <w:t xml:space="preserve"> </w:t>
      </w:r>
      <w:r w:rsidRPr="000277B3">
        <w:rPr>
          <w:color w:val="auto"/>
          <w:sz w:val="20"/>
          <w:szCs w:val="20"/>
        </w:rPr>
        <w:t>RSE</w:t>
      </w:r>
      <w:r w:rsidRPr="000277B3">
        <w:rPr>
          <w:color w:val="auto"/>
          <w:spacing w:val="-2"/>
          <w:sz w:val="20"/>
          <w:szCs w:val="20"/>
        </w:rPr>
        <w:t xml:space="preserve"> </w:t>
      </w:r>
      <w:r w:rsidRPr="000277B3">
        <w:rPr>
          <w:color w:val="auto"/>
          <w:sz w:val="20"/>
          <w:szCs w:val="20"/>
        </w:rPr>
        <w:t>is</w:t>
      </w:r>
      <w:r w:rsidRPr="000277B3">
        <w:rPr>
          <w:color w:val="auto"/>
          <w:spacing w:val="-2"/>
          <w:sz w:val="20"/>
          <w:szCs w:val="20"/>
        </w:rPr>
        <w:t xml:space="preserve"> </w:t>
      </w:r>
      <w:r w:rsidRPr="000277B3">
        <w:rPr>
          <w:color w:val="auto"/>
          <w:sz w:val="20"/>
          <w:szCs w:val="20"/>
        </w:rPr>
        <w:t>properly</w:t>
      </w:r>
      <w:r w:rsidRPr="000277B3">
        <w:rPr>
          <w:color w:val="auto"/>
          <w:spacing w:val="-4"/>
          <w:sz w:val="20"/>
          <w:szCs w:val="20"/>
        </w:rPr>
        <w:t xml:space="preserve"> </w:t>
      </w:r>
      <w:r w:rsidRPr="000277B3">
        <w:rPr>
          <w:color w:val="auto"/>
          <w:sz w:val="20"/>
          <w:szCs w:val="20"/>
        </w:rPr>
        <w:t>timetabled,</w:t>
      </w:r>
      <w:r w:rsidRPr="000277B3">
        <w:rPr>
          <w:color w:val="auto"/>
          <w:spacing w:val="-2"/>
          <w:sz w:val="20"/>
          <w:szCs w:val="20"/>
        </w:rPr>
        <w:t xml:space="preserve"> </w:t>
      </w:r>
      <w:r w:rsidRPr="000277B3">
        <w:rPr>
          <w:color w:val="auto"/>
          <w:sz w:val="20"/>
          <w:szCs w:val="20"/>
        </w:rPr>
        <w:t>staffed</w:t>
      </w:r>
      <w:r w:rsidRPr="000277B3">
        <w:rPr>
          <w:color w:val="auto"/>
          <w:spacing w:val="-3"/>
          <w:sz w:val="20"/>
          <w:szCs w:val="20"/>
        </w:rPr>
        <w:t xml:space="preserve"> </w:t>
      </w:r>
      <w:r w:rsidRPr="000277B3">
        <w:rPr>
          <w:color w:val="auto"/>
          <w:sz w:val="20"/>
          <w:szCs w:val="20"/>
        </w:rPr>
        <w:t>and</w:t>
      </w:r>
      <w:r w:rsidRPr="000277B3">
        <w:rPr>
          <w:color w:val="auto"/>
          <w:spacing w:val="-3"/>
          <w:sz w:val="20"/>
          <w:szCs w:val="20"/>
        </w:rPr>
        <w:t xml:space="preserve"> </w:t>
      </w:r>
      <w:r w:rsidRPr="000277B3">
        <w:rPr>
          <w:color w:val="auto"/>
          <w:sz w:val="20"/>
          <w:szCs w:val="20"/>
        </w:rPr>
        <w:t>resourced</w:t>
      </w:r>
      <w:r w:rsidRPr="000277B3">
        <w:rPr>
          <w:color w:val="auto"/>
          <w:spacing w:val="-4"/>
          <w:sz w:val="20"/>
          <w:szCs w:val="20"/>
        </w:rPr>
        <w:t xml:space="preserve"> </w:t>
      </w:r>
      <w:r w:rsidRPr="000277B3">
        <w:rPr>
          <w:color w:val="auto"/>
          <w:sz w:val="20"/>
          <w:szCs w:val="20"/>
        </w:rPr>
        <w:t>to</w:t>
      </w:r>
      <w:r w:rsidRPr="000277B3">
        <w:rPr>
          <w:color w:val="auto"/>
          <w:spacing w:val="-3"/>
          <w:sz w:val="20"/>
          <w:szCs w:val="20"/>
        </w:rPr>
        <w:t xml:space="preserve"> </w:t>
      </w:r>
      <w:r w:rsidRPr="000277B3">
        <w:rPr>
          <w:color w:val="auto"/>
          <w:sz w:val="20"/>
          <w:szCs w:val="20"/>
        </w:rPr>
        <w:t xml:space="preserve">ensure that </w:t>
      </w:r>
      <w:r w:rsidR="00153BA5" w:rsidRPr="000277B3">
        <w:rPr>
          <w:color w:val="auto"/>
          <w:sz w:val="20"/>
          <w:szCs w:val="20"/>
        </w:rPr>
        <w:t xml:space="preserve">Bloxham School </w:t>
      </w:r>
      <w:r w:rsidRPr="000277B3">
        <w:rPr>
          <w:color w:val="auto"/>
          <w:sz w:val="20"/>
          <w:szCs w:val="20"/>
        </w:rPr>
        <w:t>meets is legal obligations.</w:t>
      </w:r>
    </w:p>
    <w:p w14:paraId="400F11AE" w14:textId="77777777" w:rsidR="007A4324" w:rsidRPr="000277B3" w:rsidRDefault="007A4324" w:rsidP="007A4324">
      <w:pPr>
        <w:widowControl w:val="0"/>
        <w:tabs>
          <w:tab w:val="left" w:pos="1301"/>
        </w:tabs>
        <w:autoSpaceDE w:val="0"/>
        <w:autoSpaceDN w:val="0"/>
        <w:rPr>
          <w:color w:val="auto"/>
          <w:sz w:val="20"/>
          <w:szCs w:val="20"/>
        </w:rPr>
      </w:pPr>
      <w:r w:rsidRPr="000277B3">
        <w:rPr>
          <w:color w:val="auto"/>
          <w:sz w:val="20"/>
          <w:szCs w:val="20"/>
        </w:rPr>
        <w:t>Governors</w:t>
      </w:r>
      <w:r w:rsidRPr="000277B3">
        <w:rPr>
          <w:color w:val="auto"/>
          <w:spacing w:val="-3"/>
          <w:sz w:val="20"/>
          <w:szCs w:val="20"/>
        </w:rPr>
        <w:t xml:space="preserve"> </w:t>
      </w:r>
      <w:r w:rsidRPr="000277B3">
        <w:rPr>
          <w:color w:val="auto"/>
          <w:sz w:val="20"/>
          <w:szCs w:val="20"/>
        </w:rPr>
        <w:t>will</w:t>
      </w:r>
      <w:r w:rsidRPr="000277B3">
        <w:rPr>
          <w:color w:val="auto"/>
          <w:spacing w:val="-5"/>
          <w:sz w:val="20"/>
          <w:szCs w:val="20"/>
        </w:rPr>
        <w:t xml:space="preserve"> </w:t>
      </w:r>
      <w:r w:rsidRPr="000277B3">
        <w:rPr>
          <w:color w:val="auto"/>
          <w:sz w:val="20"/>
          <w:szCs w:val="20"/>
        </w:rPr>
        <w:t>ensure</w:t>
      </w:r>
      <w:r w:rsidRPr="000277B3">
        <w:rPr>
          <w:color w:val="auto"/>
          <w:spacing w:val="-4"/>
          <w:sz w:val="20"/>
          <w:szCs w:val="20"/>
        </w:rPr>
        <w:t xml:space="preserve"> </w:t>
      </w:r>
      <w:r w:rsidRPr="000277B3">
        <w:rPr>
          <w:color w:val="auto"/>
          <w:sz w:val="20"/>
          <w:szCs w:val="20"/>
        </w:rPr>
        <w:t>that</w:t>
      </w:r>
      <w:r w:rsidRPr="000277B3">
        <w:rPr>
          <w:color w:val="auto"/>
          <w:spacing w:val="-5"/>
          <w:sz w:val="20"/>
          <w:szCs w:val="20"/>
        </w:rPr>
        <w:t xml:space="preserve"> </w:t>
      </w:r>
      <w:r w:rsidRPr="000277B3">
        <w:rPr>
          <w:color w:val="auto"/>
          <w:sz w:val="20"/>
          <w:szCs w:val="20"/>
        </w:rPr>
        <w:t>RSE</w:t>
      </w:r>
      <w:r w:rsidRPr="000277B3">
        <w:rPr>
          <w:color w:val="auto"/>
          <w:spacing w:val="-3"/>
          <w:sz w:val="20"/>
          <w:szCs w:val="20"/>
        </w:rPr>
        <w:t xml:space="preserve"> </w:t>
      </w:r>
      <w:r w:rsidRPr="000277B3">
        <w:rPr>
          <w:color w:val="auto"/>
          <w:sz w:val="20"/>
          <w:szCs w:val="20"/>
        </w:rPr>
        <w:t>provision</w:t>
      </w:r>
      <w:r w:rsidRPr="000277B3">
        <w:rPr>
          <w:color w:val="auto"/>
          <w:spacing w:val="-6"/>
          <w:sz w:val="20"/>
          <w:szCs w:val="20"/>
        </w:rPr>
        <w:t xml:space="preserve"> </w:t>
      </w:r>
      <w:r w:rsidRPr="000277B3">
        <w:rPr>
          <w:color w:val="auto"/>
          <w:sz w:val="20"/>
          <w:szCs w:val="20"/>
        </w:rPr>
        <w:t>is</w:t>
      </w:r>
      <w:r w:rsidRPr="000277B3">
        <w:rPr>
          <w:color w:val="auto"/>
          <w:spacing w:val="-3"/>
          <w:sz w:val="20"/>
          <w:szCs w:val="20"/>
        </w:rPr>
        <w:t xml:space="preserve"> </w:t>
      </w:r>
      <w:r w:rsidRPr="000277B3">
        <w:rPr>
          <w:color w:val="auto"/>
          <w:sz w:val="20"/>
          <w:szCs w:val="20"/>
        </w:rPr>
        <w:t>subject</w:t>
      </w:r>
      <w:r w:rsidRPr="000277B3">
        <w:rPr>
          <w:color w:val="auto"/>
          <w:spacing w:val="-3"/>
          <w:sz w:val="20"/>
          <w:szCs w:val="20"/>
        </w:rPr>
        <w:t xml:space="preserve"> </w:t>
      </w:r>
      <w:r w:rsidRPr="000277B3">
        <w:rPr>
          <w:color w:val="auto"/>
          <w:sz w:val="20"/>
          <w:szCs w:val="20"/>
        </w:rPr>
        <w:t>to</w:t>
      </w:r>
      <w:r w:rsidRPr="000277B3">
        <w:rPr>
          <w:color w:val="auto"/>
          <w:spacing w:val="-1"/>
          <w:sz w:val="20"/>
          <w:szCs w:val="20"/>
        </w:rPr>
        <w:t xml:space="preserve"> </w:t>
      </w:r>
      <w:r w:rsidRPr="000277B3">
        <w:rPr>
          <w:color w:val="auto"/>
          <w:sz w:val="20"/>
          <w:szCs w:val="20"/>
        </w:rPr>
        <w:t>regular</w:t>
      </w:r>
      <w:r w:rsidRPr="000277B3">
        <w:rPr>
          <w:color w:val="auto"/>
          <w:spacing w:val="-4"/>
          <w:sz w:val="20"/>
          <w:szCs w:val="20"/>
        </w:rPr>
        <w:t xml:space="preserve"> </w:t>
      </w:r>
      <w:r w:rsidRPr="000277B3">
        <w:rPr>
          <w:color w:val="auto"/>
          <w:sz w:val="20"/>
          <w:szCs w:val="20"/>
        </w:rPr>
        <w:t>and</w:t>
      </w:r>
      <w:r w:rsidRPr="000277B3">
        <w:rPr>
          <w:color w:val="auto"/>
          <w:spacing w:val="-4"/>
          <w:sz w:val="20"/>
          <w:szCs w:val="20"/>
        </w:rPr>
        <w:t xml:space="preserve"> </w:t>
      </w:r>
      <w:r w:rsidRPr="000277B3">
        <w:rPr>
          <w:color w:val="auto"/>
          <w:sz w:val="20"/>
          <w:szCs w:val="20"/>
        </w:rPr>
        <w:t>effective</w:t>
      </w:r>
      <w:r w:rsidRPr="000277B3">
        <w:rPr>
          <w:color w:val="auto"/>
          <w:spacing w:val="-1"/>
          <w:sz w:val="20"/>
          <w:szCs w:val="20"/>
        </w:rPr>
        <w:t xml:space="preserve"> </w:t>
      </w:r>
      <w:r w:rsidRPr="000277B3">
        <w:rPr>
          <w:color w:val="auto"/>
          <w:spacing w:val="-2"/>
          <w:sz w:val="20"/>
          <w:szCs w:val="20"/>
        </w:rPr>
        <w:t>evaluation.</w:t>
      </w:r>
    </w:p>
    <w:p w14:paraId="1D2614F5" w14:textId="77777777" w:rsidR="007A4324" w:rsidRPr="000277B3" w:rsidRDefault="007A4324" w:rsidP="007A4324">
      <w:pPr>
        <w:widowControl w:val="0"/>
        <w:tabs>
          <w:tab w:val="left" w:pos="1301"/>
        </w:tabs>
        <w:autoSpaceDE w:val="0"/>
        <w:autoSpaceDN w:val="0"/>
        <w:spacing w:before="22"/>
        <w:rPr>
          <w:color w:val="auto"/>
          <w:sz w:val="20"/>
          <w:szCs w:val="20"/>
        </w:rPr>
      </w:pPr>
      <w:r w:rsidRPr="000277B3">
        <w:rPr>
          <w:color w:val="auto"/>
          <w:sz w:val="20"/>
          <w:szCs w:val="20"/>
        </w:rPr>
        <w:t>Governors</w:t>
      </w:r>
      <w:r w:rsidRPr="000277B3">
        <w:rPr>
          <w:color w:val="auto"/>
          <w:spacing w:val="-5"/>
          <w:sz w:val="20"/>
          <w:szCs w:val="20"/>
        </w:rPr>
        <w:t xml:space="preserve"> </w:t>
      </w:r>
      <w:r w:rsidRPr="000277B3">
        <w:rPr>
          <w:color w:val="auto"/>
          <w:sz w:val="20"/>
          <w:szCs w:val="20"/>
        </w:rPr>
        <w:t>will</w:t>
      </w:r>
      <w:r w:rsidRPr="000277B3">
        <w:rPr>
          <w:color w:val="auto"/>
          <w:spacing w:val="-3"/>
          <w:sz w:val="20"/>
          <w:szCs w:val="20"/>
        </w:rPr>
        <w:t xml:space="preserve"> </w:t>
      </w:r>
      <w:r w:rsidRPr="000277B3">
        <w:rPr>
          <w:color w:val="auto"/>
          <w:sz w:val="20"/>
          <w:szCs w:val="20"/>
        </w:rPr>
        <w:t>ensure</w:t>
      </w:r>
      <w:r w:rsidRPr="000277B3">
        <w:rPr>
          <w:color w:val="auto"/>
          <w:spacing w:val="-4"/>
          <w:sz w:val="20"/>
          <w:szCs w:val="20"/>
        </w:rPr>
        <w:t xml:space="preserve"> </w:t>
      </w:r>
      <w:r w:rsidRPr="000277B3">
        <w:rPr>
          <w:color w:val="auto"/>
          <w:sz w:val="20"/>
          <w:szCs w:val="20"/>
        </w:rPr>
        <w:t>that</w:t>
      </w:r>
      <w:r w:rsidRPr="000277B3">
        <w:rPr>
          <w:color w:val="auto"/>
          <w:spacing w:val="-4"/>
          <w:sz w:val="20"/>
          <w:szCs w:val="20"/>
        </w:rPr>
        <w:t xml:space="preserve"> </w:t>
      </w:r>
      <w:r w:rsidRPr="000277B3">
        <w:rPr>
          <w:color w:val="auto"/>
          <w:sz w:val="20"/>
          <w:szCs w:val="20"/>
        </w:rPr>
        <w:t>RSE</w:t>
      </w:r>
      <w:r w:rsidRPr="000277B3">
        <w:rPr>
          <w:color w:val="auto"/>
          <w:spacing w:val="-2"/>
          <w:sz w:val="20"/>
          <w:szCs w:val="20"/>
        </w:rPr>
        <w:t xml:space="preserve"> </w:t>
      </w:r>
      <w:r w:rsidRPr="000277B3">
        <w:rPr>
          <w:color w:val="auto"/>
          <w:sz w:val="20"/>
          <w:szCs w:val="20"/>
        </w:rPr>
        <w:t>is</w:t>
      </w:r>
      <w:r w:rsidRPr="000277B3">
        <w:rPr>
          <w:color w:val="auto"/>
          <w:spacing w:val="-2"/>
          <w:sz w:val="20"/>
          <w:szCs w:val="20"/>
        </w:rPr>
        <w:t xml:space="preserve"> </w:t>
      </w:r>
      <w:r w:rsidRPr="000277B3">
        <w:rPr>
          <w:color w:val="auto"/>
          <w:sz w:val="20"/>
          <w:szCs w:val="20"/>
        </w:rPr>
        <w:t>accessible</w:t>
      </w:r>
      <w:r w:rsidRPr="000277B3">
        <w:rPr>
          <w:color w:val="auto"/>
          <w:spacing w:val="-5"/>
          <w:sz w:val="20"/>
          <w:szCs w:val="20"/>
        </w:rPr>
        <w:t xml:space="preserve"> </w:t>
      </w:r>
      <w:r w:rsidRPr="000277B3">
        <w:rPr>
          <w:color w:val="auto"/>
          <w:sz w:val="20"/>
          <w:szCs w:val="20"/>
        </w:rPr>
        <w:t>to</w:t>
      </w:r>
      <w:r w:rsidRPr="000277B3">
        <w:rPr>
          <w:color w:val="auto"/>
          <w:spacing w:val="-1"/>
          <w:sz w:val="20"/>
          <w:szCs w:val="20"/>
        </w:rPr>
        <w:t xml:space="preserve"> </w:t>
      </w:r>
      <w:r w:rsidRPr="000277B3">
        <w:rPr>
          <w:color w:val="auto"/>
          <w:sz w:val="20"/>
          <w:szCs w:val="20"/>
        </w:rPr>
        <w:t>all</w:t>
      </w:r>
      <w:r w:rsidRPr="000277B3">
        <w:rPr>
          <w:color w:val="auto"/>
          <w:spacing w:val="-2"/>
          <w:sz w:val="20"/>
          <w:szCs w:val="20"/>
        </w:rPr>
        <w:t xml:space="preserve"> </w:t>
      </w:r>
      <w:r w:rsidRPr="000277B3">
        <w:rPr>
          <w:color w:val="auto"/>
          <w:sz w:val="20"/>
          <w:szCs w:val="20"/>
        </w:rPr>
        <w:t>pupils</w:t>
      </w:r>
      <w:r w:rsidRPr="000277B3">
        <w:rPr>
          <w:color w:val="auto"/>
          <w:spacing w:val="-2"/>
          <w:sz w:val="20"/>
          <w:szCs w:val="20"/>
        </w:rPr>
        <w:t xml:space="preserve"> </w:t>
      </w:r>
      <w:r w:rsidRPr="000277B3">
        <w:rPr>
          <w:color w:val="auto"/>
          <w:sz w:val="20"/>
          <w:szCs w:val="20"/>
        </w:rPr>
        <w:t>with</w:t>
      </w:r>
      <w:r w:rsidRPr="000277B3">
        <w:rPr>
          <w:color w:val="auto"/>
          <w:spacing w:val="-3"/>
          <w:sz w:val="20"/>
          <w:szCs w:val="20"/>
        </w:rPr>
        <w:t xml:space="preserve"> </w:t>
      </w:r>
      <w:r w:rsidRPr="000277B3">
        <w:rPr>
          <w:color w:val="auto"/>
          <w:spacing w:val="-2"/>
          <w:sz w:val="20"/>
          <w:szCs w:val="20"/>
        </w:rPr>
        <w:t>SEND.</w:t>
      </w:r>
    </w:p>
    <w:p w14:paraId="58FEBF30" w14:textId="78A1FAF4" w:rsidR="007A4324" w:rsidRPr="000277B3" w:rsidRDefault="007A4324" w:rsidP="007A4324">
      <w:pPr>
        <w:widowControl w:val="0"/>
        <w:tabs>
          <w:tab w:val="left" w:pos="1301"/>
        </w:tabs>
        <w:autoSpaceDE w:val="0"/>
        <w:autoSpaceDN w:val="0"/>
        <w:spacing w:before="20" w:line="259" w:lineRule="auto"/>
        <w:ind w:right="438"/>
        <w:jc w:val="both"/>
        <w:rPr>
          <w:color w:val="auto"/>
          <w:sz w:val="20"/>
          <w:szCs w:val="20"/>
        </w:rPr>
      </w:pPr>
      <w:r w:rsidRPr="000277B3">
        <w:rPr>
          <w:color w:val="auto"/>
          <w:sz w:val="20"/>
          <w:szCs w:val="20"/>
        </w:rPr>
        <w:t>Governors</w:t>
      </w:r>
      <w:r w:rsidRPr="000277B3">
        <w:rPr>
          <w:color w:val="auto"/>
          <w:spacing w:val="-2"/>
          <w:sz w:val="20"/>
          <w:szCs w:val="20"/>
        </w:rPr>
        <w:t xml:space="preserve"> </w:t>
      </w:r>
      <w:r w:rsidRPr="000277B3">
        <w:rPr>
          <w:color w:val="auto"/>
          <w:sz w:val="20"/>
          <w:szCs w:val="20"/>
        </w:rPr>
        <w:t>will</w:t>
      </w:r>
      <w:r w:rsidRPr="000277B3">
        <w:rPr>
          <w:color w:val="auto"/>
          <w:spacing w:val="-3"/>
          <w:sz w:val="20"/>
          <w:szCs w:val="20"/>
        </w:rPr>
        <w:t xml:space="preserve"> </w:t>
      </w:r>
      <w:r w:rsidRPr="000277B3">
        <w:rPr>
          <w:color w:val="auto"/>
          <w:sz w:val="20"/>
          <w:szCs w:val="20"/>
        </w:rPr>
        <w:t>ensure</w:t>
      </w:r>
      <w:r w:rsidRPr="000277B3">
        <w:rPr>
          <w:color w:val="auto"/>
          <w:spacing w:val="-3"/>
          <w:sz w:val="20"/>
          <w:szCs w:val="20"/>
        </w:rPr>
        <w:t xml:space="preserve"> </w:t>
      </w:r>
      <w:r w:rsidRPr="000277B3">
        <w:rPr>
          <w:color w:val="auto"/>
          <w:sz w:val="20"/>
          <w:szCs w:val="20"/>
        </w:rPr>
        <w:t>that</w:t>
      </w:r>
      <w:r w:rsidRPr="000277B3">
        <w:rPr>
          <w:color w:val="auto"/>
          <w:spacing w:val="-3"/>
          <w:sz w:val="20"/>
          <w:szCs w:val="20"/>
        </w:rPr>
        <w:t xml:space="preserve"> </w:t>
      </w:r>
      <w:r w:rsidRPr="000277B3">
        <w:rPr>
          <w:color w:val="auto"/>
          <w:sz w:val="20"/>
          <w:szCs w:val="20"/>
        </w:rPr>
        <w:t>parents</w:t>
      </w:r>
      <w:r w:rsidRPr="000277B3">
        <w:rPr>
          <w:color w:val="auto"/>
          <w:spacing w:val="-1"/>
          <w:sz w:val="20"/>
          <w:szCs w:val="20"/>
        </w:rPr>
        <w:t xml:space="preserve"> </w:t>
      </w:r>
      <w:r w:rsidRPr="000277B3">
        <w:rPr>
          <w:color w:val="auto"/>
          <w:sz w:val="20"/>
          <w:szCs w:val="20"/>
        </w:rPr>
        <w:t>are</w:t>
      </w:r>
      <w:r w:rsidRPr="000277B3">
        <w:rPr>
          <w:color w:val="auto"/>
          <w:spacing w:val="-4"/>
          <w:sz w:val="20"/>
          <w:szCs w:val="20"/>
        </w:rPr>
        <w:t xml:space="preserve"> </w:t>
      </w:r>
      <w:r w:rsidRPr="000277B3">
        <w:rPr>
          <w:color w:val="auto"/>
          <w:sz w:val="20"/>
          <w:szCs w:val="20"/>
        </w:rPr>
        <w:t>provided</w:t>
      </w:r>
      <w:r w:rsidRPr="000277B3">
        <w:rPr>
          <w:color w:val="auto"/>
          <w:spacing w:val="-3"/>
          <w:sz w:val="20"/>
          <w:szCs w:val="20"/>
        </w:rPr>
        <w:t xml:space="preserve"> </w:t>
      </w:r>
      <w:r w:rsidRPr="000277B3">
        <w:rPr>
          <w:color w:val="auto"/>
          <w:sz w:val="20"/>
          <w:szCs w:val="20"/>
        </w:rPr>
        <w:t>with</w:t>
      </w:r>
      <w:r w:rsidRPr="000277B3">
        <w:rPr>
          <w:color w:val="auto"/>
          <w:spacing w:val="-3"/>
          <w:sz w:val="20"/>
          <w:szCs w:val="20"/>
        </w:rPr>
        <w:t xml:space="preserve"> </w:t>
      </w:r>
      <w:r w:rsidRPr="000277B3">
        <w:rPr>
          <w:color w:val="auto"/>
          <w:sz w:val="20"/>
          <w:szCs w:val="20"/>
        </w:rPr>
        <w:t>clear</w:t>
      </w:r>
      <w:r w:rsidRPr="000277B3">
        <w:rPr>
          <w:color w:val="auto"/>
          <w:spacing w:val="-2"/>
          <w:sz w:val="20"/>
          <w:szCs w:val="20"/>
        </w:rPr>
        <w:t xml:space="preserve"> </w:t>
      </w:r>
      <w:r w:rsidRPr="000277B3">
        <w:rPr>
          <w:color w:val="auto"/>
          <w:sz w:val="20"/>
          <w:szCs w:val="20"/>
        </w:rPr>
        <w:t>information</w:t>
      </w:r>
      <w:r w:rsidRPr="000277B3">
        <w:rPr>
          <w:color w:val="auto"/>
          <w:spacing w:val="-4"/>
          <w:sz w:val="20"/>
          <w:szCs w:val="20"/>
        </w:rPr>
        <w:t xml:space="preserve"> </w:t>
      </w:r>
      <w:r w:rsidRPr="000277B3">
        <w:rPr>
          <w:color w:val="auto"/>
          <w:sz w:val="20"/>
          <w:szCs w:val="20"/>
        </w:rPr>
        <w:t>on</w:t>
      </w:r>
      <w:r w:rsidRPr="000277B3">
        <w:rPr>
          <w:color w:val="auto"/>
          <w:spacing w:val="-3"/>
          <w:sz w:val="20"/>
          <w:szCs w:val="20"/>
        </w:rPr>
        <w:t xml:space="preserve"> </w:t>
      </w:r>
      <w:r w:rsidRPr="000277B3">
        <w:rPr>
          <w:color w:val="auto"/>
          <w:sz w:val="20"/>
          <w:szCs w:val="20"/>
        </w:rPr>
        <w:t>how</w:t>
      </w:r>
      <w:r w:rsidRPr="000277B3">
        <w:rPr>
          <w:color w:val="auto"/>
          <w:spacing w:val="-3"/>
          <w:sz w:val="20"/>
          <w:szCs w:val="20"/>
        </w:rPr>
        <w:t xml:space="preserve"> </w:t>
      </w:r>
      <w:r w:rsidRPr="000277B3">
        <w:rPr>
          <w:color w:val="auto"/>
          <w:sz w:val="20"/>
          <w:szCs w:val="20"/>
        </w:rPr>
        <w:t>RSE</w:t>
      </w:r>
      <w:r w:rsidRPr="000277B3">
        <w:rPr>
          <w:color w:val="auto"/>
          <w:spacing w:val="-3"/>
          <w:sz w:val="20"/>
          <w:szCs w:val="20"/>
        </w:rPr>
        <w:t xml:space="preserve"> </w:t>
      </w:r>
      <w:r w:rsidRPr="000277B3">
        <w:rPr>
          <w:color w:val="auto"/>
          <w:sz w:val="20"/>
          <w:szCs w:val="20"/>
        </w:rPr>
        <w:t>is taught</w:t>
      </w:r>
      <w:r w:rsidRPr="000277B3">
        <w:rPr>
          <w:color w:val="auto"/>
          <w:spacing w:val="-1"/>
          <w:sz w:val="20"/>
          <w:szCs w:val="20"/>
        </w:rPr>
        <w:t xml:space="preserve"> </w:t>
      </w:r>
      <w:r w:rsidRPr="000277B3">
        <w:rPr>
          <w:color w:val="auto"/>
          <w:sz w:val="20"/>
          <w:szCs w:val="20"/>
        </w:rPr>
        <w:t>at</w:t>
      </w:r>
      <w:r w:rsidRPr="000277B3">
        <w:rPr>
          <w:color w:val="auto"/>
          <w:spacing w:val="-3"/>
          <w:sz w:val="20"/>
          <w:szCs w:val="20"/>
        </w:rPr>
        <w:t xml:space="preserve"> </w:t>
      </w:r>
      <w:r w:rsidR="001671A9" w:rsidRPr="000277B3">
        <w:rPr>
          <w:color w:val="auto"/>
          <w:sz w:val="20"/>
          <w:szCs w:val="20"/>
        </w:rPr>
        <w:t>Bloxham</w:t>
      </w:r>
      <w:r w:rsidRPr="000277B3">
        <w:rPr>
          <w:color w:val="auto"/>
          <w:spacing w:val="-5"/>
          <w:sz w:val="20"/>
          <w:szCs w:val="20"/>
        </w:rPr>
        <w:t xml:space="preserve"> </w:t>
      </w:r>
      <w:r w:rsidRPr="000277B3">
        <w:rPr>
          <w:color w:val="auto"/>
          <w:sz w:val="20"/>
          <w:szCs w:val="20"/>
        </w:rPr>
        <w:t>and</w:t>
      </w:r>
      <w:r w:rsidRPr="000277B3">
        <w:rPr>
          <w:color w:val="auto"/>
          <w:spacing w:val="-2"/>
          <w:sz w:val="20"/>
          <w:szCs w:val="20"/>
        </w:rPr>
        <w:t xml:space="preserve"> </w:t>
      </w:r>
      <w:r w:rsidRPr="000277B3">
        <w:rPr>
          <w:color w:val="auto"/>
          <w:sz w:val="20"/>
          <w:szCs w:val="20"/>
        </w:rPr>
        <w:t>are</w:t>
      </w:r>
      <w:r w:rsidRPr="000277B3">
        <w:rPr>
          <w:color w:val="auto"/>
          <w:spacing w:val="-1"/>
          <w:sz w:val="20"/>
          <w:szCs w:val="20"/>
        </w:rPr>
        <w:t xml:space="preserve"> </w:t>
      </w:r>
      <w:r w:rsidRPr="000277B3">
        <w:rPr>
          <w:color w:val="auto"/>
          <w:sz w:val="20"/>
          <w:szCs w:val="20"/>
        </w:rPr>
        <w:t>properly</w:t>
      </w:r>
      <w:r w:rsidRPr="000277B3">
        <w:rPr>
          <w:color w:val="auto"/>
          <w:spacing w:val="-1"/>
          <w:sz w:val="20"/>
          <w:szCs w:val="20"/>
        </w:rPr>
        <w:t xml:space="preserve"> </w:t>
      </w:r>
      <w:r w:rsidRPr="000277B3">
        <w:rPr>
          <w:color w:val="auto"/>
          <w:sz w:val="20"/>
          <w:szCs w:val="20"/>
        </w:rPr>
        <w:t>informed</w:t>
      </w:r>
      <w:r w:rsidRPr="000277B3">
        <w:rPr>
          <w:color w:val="auto"/>
          <w:spacing w:val="-3"/>
          <w:sz w:val="20"/>
          <w:szCs w:val="20"/>
        </w:rPr>
        <w:t xml:space="preserve"> </w:t>
      </w:r>
      <w:r w:rsidRPr="000277B3">
        <w:rPr>
          <w:color w:val="auto"/>
          <w:sz w:val="20"/>
          <w:szCs w:val="20"/>
        </w:rPr>
        <w:t>of</w:t>
      </w:r>
      <w:r w:rsidRPr="000277B3">
        <w:rPr>
          <w:color w:val="auto"/>
          <w:spacing w:val="-1"/>
          <w:sz w:val="20"/>
          <w:szCs w:val="20"/>
        </w:rPr>
        <w:t xml:space="preserve"> </w:t>
      </w:r>
      <w:r w:rsidRPr="000277B3">
        <w:rPr>
          <w:color w:val="auto"/>
          <w:sz w:val="20"/>
          <w:szCs w:val="20"/>
        </w:rPr>
        <w:t>their</w:t>
      </w:r>
      <w:r w:rsidRPr="000277B3">
        <w:rPr>
          <w:color w:val="auto"/>
          <w:spacing w:val="-1"/>
          <w:sz w:val="20"/>
          <w:szCs w:val="20"/>
        </w:rPr>
        <w:t xml:space="preserve"> </w:t>
      </w:r>
      <w:r w:rsidRPr="000277B3">
        <w:rPr>
          <w:color w:val="auto"/>
          <w:sz w:val="20"/>
          <w:szCs w:val="20"/>
        </w:rPr>
        <w:t>Right</w:t>
      </w:r>
      <w:r w:rsidRPr="000277B3">
        <w:rPr>
          <w:color w:val="auto"/>
          <w:spacing w:val="-1"/>
          <w:sz w:val="20"/>
          <w:szCs w:val="20"/>
        </w:rPr>
        <w:t xml:space="preserve"> </w:t>
      </w:r>
      <w:r w:rsidRPr="000277B3">
        <w:rPr>
          <w:color w:val="auto"/>
          <w:sz w:val="20"/>
          <w:szCs w:val="20"/>
        </w:rPr>
        <w:t>to Withdraw</w:t>
      </w:r>
      <w:r w:rsidRPr="000277B3">
        <w:rPr>
          <w:color w:val="auto"/>
          <w:spacing w:val="-1"/>
          <w:sz w:val="20"/>
          <w:szCs w:val="20"/>
        </w:rPr>
        <w:t xml:space="preserve"> </w:t>
      </w:r>
      <w:r w:rsidRPr="000277B3">
        <w:rPr>
          <w:color w:val="auto"/>
          <w:sz w:val="20"/>
          <w:szCs w:val="20"/>
        </w:rPr>
        <w:t>their</w:t>
      </w:r>
      <w:r w:rsidRPr="000277B3">
        <w:rPr>
          <w:color w:val="auto"/>
          <w:spacing w:val="-1"/>
          <w:sz w:val="20"/>
          <w:szCs w:val="20"/>
        </w:rPr>
        <w:t xml:space="preserve"> </w:t>
      </w:r>
      <w:r w:rsidRPr="000277B3">
        <w:rPr>
          <w:color w:val="auto"/>
          <w:sz w:val="20"/>
          <w:szCs w:val="20"/>
        </w:rPr>
        <w:t>child from Sex Education, but not Relationships or Health Education.</w:t>
      </w:r>
    </w:p>
    <w:p w14:paraId="7025D188" w14:textId="09F2C91C" w:rsidR="00F970EC" w:rsidRPr="008C072A" w:rsidRDefault="00F970EC" w:rsidP="007A4324">
      <w:pPr>
        <w:rPr>
          <w:i/>
          <w:iCs/>
          <w:color w:val="auto"/>
          <w:sz w:val="20"/>
          <w:szCs w:val="20"/>
        </w:rPr>
      </w:pPr>
    </w:p>
    <w:p w14:paraId="4219EC85" w14:textId="24D9ADA0" w:rsidR="00110BAA" w:rsidRPr="008C072A" w:rsidRDefault="00A6512C" w:rsidP="007A4324">
      <w:pPr>
        <w:rPr>
          <w:i/>
          <w:iCs/>
          <w:color w:val="auto"/>
          <w:sz w:val="20"/>
          <w:szCs w:val="20"/>
        </w:rPr>
      </w:pPr>
      <w:hyperlink r:id="rId10" w:history="1">
        <w:r w:rsidR="00A33420">
          <w:rPr>
            <w:rStyle w:val="Hyperlink"/>
          </w:rPr>
          <w:t>Life Lessons RSHE curriculum overview 2023 (shareable).xlsx</w:t>
        </w:r>
      </w:hyperlink>
    </w:p>
    <w:p w14:paraId="7324AE79" w14:textId="77777777" w:rsidR="00110BAA" w:rsidRPr="008C072A" w:rsidRDefault="00110BAA" w:rsidP="007A4324">
      <w:pPr>
        <w:rPr>
          <w:i/>
          <w:iCs/>
          <w:color w:val="auto"/>
          <w:sz w:val="20"/>
          <w:szCs w:val="20"/>
        </w:rPr>
      </w:pPr>
    </w:p>
    <w:sectPr w:rsidR="00110BAA" w:rsidRPr="008C072A" w:rsidSect="00A33420">
      <w:pgSz w:w="11910" w:h="16840"/>
      <w:pgMar w:top="1680" w:right="1320" w:bottom="1240" w:left="1220" w:header="0" w:footer="10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1769"/>
    <w:multiLevelType w:val="hybridMultilevel"/>
    <w:tmpl w:val="3BC43DEA"/>
    <w:lvl w:ilvl="0" w:tplc="1952B43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30D26"/>
    <w:multiLevelType w:val="hybridMultilevel"/>
    <w:tmpl w:val="6F2EBB54"/>
    <w:lvl w:ilvl="0" w:tplc="A0185E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35CAC"/>
    <w:multiLevelType w:val="hybridMultilevel"/>
    <w:tmpl w:val="087821C8"/>
    <w:lvl w:ilvl="0" w:tplc="706C3F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B475B"/>
    <w:multiLevelType w:val="hybridMultilevel"/>
    <w:tmpl w:val="6B1CA248"/>
    <w:lvl w:ilvl="0" w:tplc="2C064A74">
      <w:start w:val="1"/>
      <w:numFmt w:val="bullet"/>
      <w:lvlText w:val=""/>
      <w:lvlJc w:val="left"/>
      <w:pPr>
        <w:ind w:left="720" w:hanging="360"/>
      </w:pPr>
      <w:rPr>
        <w:rFonts w:ascii="Symbol" w:hAnsi="Symbol" w:hint="default"/>
      </w:rPr>
    </w:lvl>
    <w:lvl w:ilvl="1" w:tplc="BAD89ED4">
      <w:start w:val="1"/>
      <w:numFmt w:val="bullet"/>
      <w:lvlText w:val="o"/>
      <w:lvlJc w:val="left"/>
      <w:pPr>
        <w:ind w:left="1440" w:hanging="360"/>
      </w:pPr>
      <w:rPr>
        <w:rFonts w:ascii="Courier New" w:hAnsi="Courier New" w:hint="default"/>
      </w:rPr>
    </w:lvl>
    <w:lvl w:ilvl="2" w:tplc="AFEC7AC6">
      <w:start w:val="1"/>
      <w:numFmt w:val="bullet"/>
      <w:lvlText w:val=""/>
      <w:lvlJc w:val="left"/>
      <w:pPr>
        <w:ind w:left="2160" w:hanging="360"/>
      </w:pPr>
      <w:rPr>
        <w:rFonts w:ascii="Wingdings" w:hAnsi="Wingdings" w:hint="default"/>
      </w:rPr>
    </w:lvl>
    <w:lvl w:ilvl="3" w:tplc="6C682E50">
      <w:start w:val="1"/>
      <w:numFmt w:val="bullet"/>
      <w:lvlText w:val=""/>
      <w:lvlJc w:val="left"/>
      <w:pPr>
        <w:ind w:left="2880" w:hanging="360"/>
      </w:pPr>
      <w:rPr>
        <w:rFonts w:ascii="Symbol" w:hAnsi="Symbol" w:hint="default"/>
      </w:rPr>
    </w:lvl>
    <w:lvl w:ilvl="4" w:tplc="29B0C702">
      <w:start w:val="1"/>
      <w:numFmt w:val="bullet"/>
      <w:lvlText w:val="o"/>
      <w:lvlJc w:val="left"/>
      <w:pPr>
        <w:ind w:left="3600" w:hanging="360"/>
      </w:pPr>
      <w:rPr>
        <w:rFonts w:ascii="Courier New" w:hAnsi="Courier New" w:hint="default"/>
      </w:rPr>
    </w:lvl>
    <w:lvl w:ilvl="5" w:tplc="4378DFFE">
      <w:start w:val="1"/>
      <w:numFmt w:val="bullet"/>
      <w:lvlText w:val=""/>
      <w:lvlJc w:val="left"/>
      <w:pPr>
        <w:ind w:left="4320" w:hanging="360"/>
      </w:pPr>
      <w:rPr>
        <w:rFonts w:ascii="Wingdings" w:hAnsi="Wingdings" w:hint="default"/>
      </w:rPr>
    </w:lvl>
    <w:lvl w:ilvl="6" w:tplc="950EC78A">
      <w:start w:val="1"/>
      <w:numFmt w:val="bullet"/>
      <w:lvlText w:val=""/>
      <w:lvlJc w:val="left"/>
      <w:pPr>
        <w:ind w:left="5040" w:hanging="360"/>
      </w:pPr>
      <w:rPr>
        <w:rFonts w:ascii="Symbol" w:hAnsi="Symbol" w:hint="default"/>
      </w:rPr>
    </w:lvl>
    <w:lvl w:ilvl="7" w:tplc="804C87D8">
      <w:start w:val="1"/>
      <w:numFmt w:val="bullet"/>
      <w:lvlText w:val="o"/>
      <w:lvlJc w:val="left"/>
      <w:pPr>
        <w:ind w:left="5760" w:hanging="360"/>
      </w:pPr>
      <w:rPr>
        <w:rFonts w:ascii="Courier New" w:hAnsi="Courier New" w:hint="default"/>
      </w:rPr>
    </w:lvl>
    <w:lvl w:ilvl="8" w:tplc="DF766060">
      <w:start w:val="1"/>
      <w:numFmt w:val="bullet"/>
      <w:lvlText w:val=""/>
      <w:lvlJc w:val="left"/>
      <w:pPr>
        <w:ind w:left="6480" w:hanging="360"/>
      </w:pPr>
      <w:rPr>
        <w:rFonts w:ascii="Wingdings" w:hAnsi="Wingdings" w:hint="default"/>
      </w:rPr>
    </w:lvl>
  </w:abstractNum>
  <w:abstractNum w:abstractNumId="4" w15:restartNumberingAfterBreak="0">
    <w:nsid w:val="4A9E5A51"/>
    <w:multiLevelType w:val="hybridMultilevel"/>
    <w:tmpl w:val="330806A0"/>
    <w:lvl w:ilvl="0" w:tplc="9B628984">
      <w:start w:val="1"/>
      <w:numFmt w:val="decimal"/>
      <w:lvlText w:val="%1."/>
      <w:lvlJc w:val="left"/>
      <w:pPr>
        <w:ind w:left="720" w:hanging="360"/>
      </w:pPr>
    </w:lvl>
    <w:lvl w:ilvl="1" w:tplc="2BAA675A">
      <w:start w:val="1"/>
      <w:numFmt w:val="lowerLetter"/>
      <w:lvlText w:val="%2."/>
      <w:lvlJc w:val="left"/>
      <w:pPr>
        <w:ind w:left="1440" w:hanging="360"/>
      </w:pPr>
    </w:lvl>
    <w:lvl w:ilvl="2" w:tplc="72EAFA32">
      <w:start w:val="1"/>
      <w:numFmt w:val="lowerRoman"/>
      <w:lvlText w:val="%3."/>
      <w:lvlJc w:val="right"/>
      <w:pPr>
        <w:ind w:left="2160" w:hanging="180"/>
      </w:pPr>
    </w:lvl>
    <w:lvl w:ilvl="3" w:tplc="DC8C6894">
      <w:start w:val="1"/>
      <w:numFmt w:val="decimal"/>
      <w:lvlText w:val="%4."/>
      <w:lvlJc w:val="left"/>
      <w:pPr>
        <w:ind w:left="2880" w:hanging="360"/>
      </w:pPr>
    </w:lvl>
    <w:lvl w:ilvl="4" w:tplc="5D5ACF82">
      <w:start w:val="1"/>
      <w:numFmt w:val="lowerLetter"/>
      <w:lvlText w:val="%5."/>
      <w:lvlJc w:val="left"/>
      <w:pPr>
        <w:ind w:left="3600" w:hanging="360"/>
      </w:pPr>
    </w:lvl>
    <w:lvl w:ilvl="5" w:tplc="462A3BDA">
      <w:start w:val="1"/>
      <w:numFmt w:val="lowerRoman"/>
      <w:lvlText w:val="%6."/>
      <w:lvlJc w:val="right"/>
      <w:pPr>
        <w:ind w:left="4320" w:hanging="180"/>
      </w:pPr>
    </w:lvl>
    <w:lvl w:ilvl="6" w:tplc="9D38F304">
      <w:start w:val="1"/>
      <w:numFmt w:val="decimal"/>
      <w:lvlText w:val="%7."/>
      <w:lvlJc w:val="left"/>
      <w:pPr>
        <w:ind w:left="5040" w:hanging="360"/>
      </w:pPr>
    </w:lvl>
    <w:lvl w:ilvl="7" w:tplc="708AB6DA">
      <w:start w:val="1"/>
      <w:numFmt w:val="lowerLetter"/>
      <w:lvlText w:val="%8."/>
      <w:lvlJc w:val="left"/>
      <w:pPr>
        <w:ind w:left="5760" w:hanging="360"/>
      </w:pPr>
    </w:lvl>
    <w:lvl w:ilvl="8" w:tplc="51686940">
      <w:start w:val="1"/>
      <w:numFmt w:val="lowerRoman"/>
      <w:lvlText w:val="%9."/>
      <w:lvlJc w:val="right"/>
      <w:pPr>
        <w:ind w:left="6480" w:hanging="180"/>
      </w:pPr>
    </w:lvl>
  </w:abstractNum>
  <w:abstractNum w:abstractNumId="5" w15:restartNumberingAfterBreak="0">
    <w:nsid w:val="4F8A243C"/>
    <w:multiLevelType w:val="hybridMultilevel"/>
    <w:tmpl w:val="8280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D576E"/>
    <w:multiLevelType w:val="hybridMultilevel"/>
    <w:tmpl w:val="C84C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E23D0"/>
    <w:multiLevelType w:val="hybridMultilevel"/>
    <w:tmpl w:val="2E889EE4"/>
    <w:lvl w:ilvl="0" w:tplc="FA624878">
      <w:start w:val="1"/>
      <w:numFmt w:val="decimal"/>
      <w:lvlText w:val="%1."/>
      <w:lvlJc w:val="left"/>
      <w:pPr>
        <w:ind w:left="580" w:hanging="360"/>
        <w:jc w:val="left"/>
      </w:pPr>
      <w:rPr>
        <w:rFonts w:ascii="Calibri" w:eastAsia="Calibri" w:hAnsi="Calibri" w:cs="Calibri" w:hint="default"/>
        <w:b w:val="0"/>
        <w:bCs w:val="0"/>
        <w:i w:val="0"/>
        <w:iCs w:val="0"/>
        <w:w w:val="100"/>
        <w:sz w:val="22"/>
        <w:szCs w:val="22"/>
        <w:lang w:val="en-US" w:eastAsia="en-US" w:bidi="ar-SA"/>
      </w:rPr>
    </w:lvl>
    <w:lvl w:ilvl="1" w:tplc="B5D64038">
      <w:start w:val="1"/>
      <w:numFmt w:val="lowerLetter"/>
      <w:lvlText w:val="%2."/>
      <w:lvlJc w:val="left"/>
      <w:pPr>
        <w:ind w:left="1300" w:hanging="360"/>
        <w:jc w:val="left"/>
      </w:pPr>
      <w:rPr>
        <w:rFonts w:ascii="Calibri" w:eastAsia="Calibri" w:hAnsi="Calibri" w:cs="Calibri" w:hint="default"/>
        <w:b w:val="0"/>
        <w:bCs w:val="0"/>
        <w:i w:val="0"/>
        <w:iCs w:val="0"/>
        <w:spacing w:val="-1"/>
        <w:w w:val="100"/>
        <w:sz w:val="22"/>
        <w:szCs w:val="22"/>
        <w:lang w:val="en-US" w:eastAsia="en-US" w:bidi="ar-SA"/>
      </w:rPr>
    </w:lvl>
    <w:lvl w:ilvl="2" w:tplc="25800AE4">
      <w:numFmt w:val="bullet"/>
      <w:lvlText w:val="•"/>
      <w:lvlJc w:val="left"/>
      <w:pPr>
        <w:ind w:left="2196" w:hanging="360"/>
      </w:pPr>
      <w:rPr>
        <w:rFonts w:hint="default"/>
        <w:lang w:val="en-US" w:eastAsia="en-US" w:bidi="ar-SA"/>
      </w:rPr>
    </w:lvl>
    <w:lvl w:ilvl="3" w:tplc="2B5CF02A">
      <w:numFmt w:val="bullet"/>
      <w:lvlText w:val="•"/>
      <w:lvlJc w:val="left"/>
      <w:pPr>
        <w:ind w:left="3092" w:hanging="360"/>
      </w:pPr>
      <w:rPr>
        <w:rFonts w:hint="default"/>
        <w:lang w:val="en-US" w:eastAsia="en-US" w:bidi="ar-SA"/>
      </w:rPr>
    </w:lvl>
    <w:lvl w:ilvl="4" w:tplc="114AC13C">
      <w:numFmt w:val="bullet"/>
      <w:lvlText w:val="•"/>
      <w:lvlJc w:val="left"/>
      <w:pPr>
        <w:ind w:left="3988" w:hanging="360"/>
      </w:pPr>
      <w:rPr>
        <w:rFonts w:hint="default"/>
        <w:lang w:val="en-US" w:eastAsia="en-US" w:bidi="ar-SA"/>
      </w:rPr>
    </w:lvl>
    <w:lvl w:ilvl="5" w:tplc="8B7EE116">
      <w:numFmt w:val="bullet"/>
      <w:lvlText w:val="•"/>
      <w:lvlJc w:val="left"/>
      <w:pPr>
        <w:ind w:left="4885" w:hanging="360"/>
      </w:pPr>
      <w:rPr>
        <w:rFonts w:hint="default"/>
        <w:lang w:val="en-US" w:eastAsia="en-US" w:bidi="ar-SA"/>
      </w:rPr>
    </w:lvl>
    <w:lvl w:ilvl="6" w:tplc="A6EC5890">
      <w:numFmt w:val="bullet"/>
      <w:lvlText w:val="•"/>
      <w:lvlJc w:val="left"/>
      <w:pPr>
        <w:ind w:left="5781" w:hanging="360"/>
      </w:pPr>
      <w:rPr>
        <w:rFonts w:hint="default"/>
        <w:lang w:val="en-US" w:eastAsia="en-US" w:bidi="ar-SA"/>
      </w:rPr>
    </w:lvl>
    <w:lvl w:ilvl="7" w:tplc="EFA8B444">
      <w:numFmt w:val="bullet"/>
      <w:lvlText w:val="•"/>
      <w:lvlJc w:val="left"/>
      <w:pPr>
        <w:ind w:left="6677" w:hanging="360"/>
      </w:pPr>
      <w:rPr>
        <w:rFonts w:hint="default"/>
        <w:lang w:val="en-US" w:eastAsia="en-US" w:bidi="ar-SA"/>
      </w:rPr>
    </w:lvl>
    <w:lvl w:ilvl="8" w:tplc="23EA0AB4">
      <w:numFmt w:val="bullet"/>
      <w:lvlText w:val="•"/>
      <w:lvlJc w:val="left"/>
      <w:pPr>
        <w:ind w:left="7573" w:hanging="360"/>
      </w:pPr>
      <w:rPr>
        <w:rFonts w:hint="default"/>
        <w:lang w:val="en-US" w:eastAsia="en-US" w:bidi="ar-SA"/>
      </w:rPr>
    </w:lvl>
  </w:abstractNum>
  <w:abstractNum w:abstractNumId="8" w15:restartNumberingAfterBreak="0">
    <w:nsid w:val="71ED4FC7"/>
    <w:multiLevelType w:val="hybridMultilevel"/>
    <w:tmpl w:val="A1EA23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8537584">
    <w:abstractNumId w:val="4"/>
  </w:num>
  <w:num w:numId="2" w16cid:durableId="1371611927">
    <w:abstractNumId w:val="3"/>
  </w:num>
  <w:num w:numId="3" w16cid:durableId="405230127">
    <w:abstractNumId w:val="5"/>
  </w:num>
  <w:num w:numId="4" w16cid:durableId="868765737">
    <w:abstractNumId w:val="6"/>
  </w:num>
  <w:num w:numId="5" w16cid:durableId="364136917">
    <w:abstractNumId w:val="1"/>
  </w:num>
  <w:num w:numId="6" w16cid:durableId="918757827">
    <w:abstractNumId w:val="8"/>
  </w:num>
  <w:num w:numId="7" w16cid:durableId="1418361887">
    <w:abstractNumId w:val="0"/>
  </w:num>
  <w:num w:numId="8" w16cid:durableId="1921864487">
    <w:abstractNumId w:val="2"/>
  </w:num>
  <w:num w:numId="9" w16cid:durableId="1367948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F7"/>
    <w:rsid w:val="000277B3"/>
    <w:rsid w:val="000316AA"/>
    <w:rsid w:val="0003562B"/>
    <w:rsid w:val="000428D1"/>
    <w:rsid w:val="00053616"/>
    <w:rsid w:val="000566F9"/>
    <w:rsid w:val="00060A08"/>
    <w:rsid w:val="00066271"/>
    <w:rsid w:val="00066DD2"/>
    <w:rsid w:val="00077281"/>
    <w:rsid w:val="000859D3"/>
    <w:rsid w:val="00090522"/>
    <w:rsid w:val="000918B0"/>
    <w:rsid w:val="00093724"/>
    <w:rsid w:val="000951C0"/>
    <w:rsid w:val="000A1CD3"/>
    <w:rsid w:val="000B37FA"/>
    <w:rsid w:val="000C1417"/>
    <w:rsid w:val="000D114E"/>
    <w:rsid w:val="000D4DAA"/>
    <w:rsid w:val="000D7F49"/>
    <w:rsid w:val="000E47C2"/>
    <w:rsid w:val="000E5D44"/>
    <w:rsid w:val="000F6230"/>
    <w:rsid w:val="00110BAA"/>
    <w:rsid w:val="001126DE"/>
    <w:rsid w:val="00133A3D"/>
    <w:rsid w:val="001369AF"/>
    <w:rsid w:val="00153BA5"/>
    <w:rsid w:val="00156866"/>
    <w:rsid w:val="001671A9"/>
    <w:rsid w:val="001674AD"/>
    <w:rsid w:val="00171AD7"/>
    <w:rsid w:val="001727D2"/>
    <w:rsid w:val="00177EC3"/>
    <w:rsid w:val="00184ED0"/>
    <w:rsid w:val="00185ABB"/>
    <w:rsid w:val="00192831"/>
    <w:rsid w:val="00192FBE"/>
    <w:rsid w:val="00193B7E"/>
    <w:rsid w:val="001A0445"/>
    <w:rsid w:val="001A17AA"/>
    <w:rsid w:val="001C1C17"/>
    <w:rsid w:val="001D7C8C"/>
    <w:rsid w:val="001E730E"/>
    <w:rsid w:val="001E7818"/>
    <w:rsid w:val="001F04DE"/>
    <w:rsid w:val="001F2E24"/>
    <w:rsid w:val="002044BF"/>
    <w:rsid w:val="00214978"/>
    <w:rsid w:val="0024253F"/>
    <w:rsid w:val="002457CF"/>
    <w:rsid w:val="00260897"/>
    <w:rsid w:val="00262706"/>
    <w:rsid w:val="00264F42"/>
    <w:rsid w:val="00266786"/>
    <w:rsid w:val="00274501"/>
    <w:rsid w:val="00277827"/>
    <w:rsid w:val="002C0356"/>
    <w:rsid w:val="002C206C"/>
    <w:rsid w:val="002D0924"/>
    <w:rsid w:val="002D327A"/>
    <w:rsid w:val="002D7111"/>
    <w:rsid w:val="002E6647"/>
    <w:rsid w:val="00317D0D"/>
    <w:rsid w:val="00320D13"/>
    <w:rsid w:val="0032562C"/>
    <w:rsid w:val="00334D81"/>
    <w:rsid w:val="00340E5E"/>
    <w:rsid w:val="003461DA"/>
    <w:rsid w:val="00374B19"/>
    <w:rsid w:val="00381A88"/>
    <w:rsid w:val="0038780D"/>
    <w:rsid w:val="00396910"/>
    <w:rsid w:val="003A08CD"/>
    <w:rsid w:val="003A77AA"/>
    <w:rsid w:val="003B11FA"/>
    <w:rsid w:val="003B1D90"/>
    <w:rsid w:val="003C0BB4"/>
    <w:rsid w:val="003C445A"/>
    <w:rsid w:val="003C7C59"/>
    <w:rsid w:val="003D112F"/>
    <w:rsid w:val="003D3FF7"/>
    <w:rsid w:val="003D6D88"/>
    <w:rsid w:val="003E2C4E"/>
    <w:rsid w:val="003F1F46"/>
    <w:rsid w:val="003F4BC9"/>
    <w:rsid w:val="00400EA4"/>
    <w:rsid w:val="0040137E"/>
    <w:rsid w:val="004100A8"/>
    <w:rsid w:val="00420A8A"/>
    <w:rsid w:val="00435E73"/>
    <w:rsid w:val="004614D9"/>
    <w:rsid w:val="004625CF"/>
    <w:rsid w:val="004A5386"/>
    <w:rsid w:val="004A5814"/>
    <w:rsid w:val="004A7BEB"/>
    <w:rsid w:val="004C3FA9"/>
    <w:rsid w:val="004D5CC7"/>
    <w:rsid w:val="004F2B2F"/>
    <w:rsid w:val="004F4B48"/>
    <w:rsid w:val="00502599"/>
    <w:rsid w:val="00503F53"/>
    <w:rsid w:val="00504D77"/>
    <w:rsid w:val="005107AA"/>
    <w:rsid w:val="00523088"/>
    <w:rsid w:val="005231FF"/>
    <w:rsid w:val="00524691"/>
    <w:rsid w:val="00530E46"/>
    <w:rsid w:val="00531464"/>
    <w:rsid w:val="00536A9D"/>
    <w:rsid w:val="00536B98"/>
    <w:rsid w:val="0054641A"/>
    <w:rsid w:val="00550EFD"/>
    <w:rsid w:val="0055782E"/>
    <w:rsid w:val="00560E6A"/>
    <w:rsid w:val="00582027"/>
    <w:rsid w:val="00583D31"/>
    <w:rsid w:val="005A1470"/>
    <w:rsid w:val="005A2298"/>
    <w:rsid w:val="005A7892"/>
    <w:rsid w:val="005B28CA"/>
    <w:rsid w:val="005C1C47"/>
    <w:rsid w:val="005C6BA9"/>
    <w:rsid w:val="005E19C2"/>
    <w:rsid w:val="005F2547"/>
    <w:rsid w:val="00607C9F"/>
    <w:rsid w:val="0061772B"/>
    <w:rsid w:val="006239E4"/>
    <w:rsid w:val="00626C61"/>
    <w:rsid w:val="00632CA4"/>
    <w:rsid w:val="00633E37"/>
    <w:rsid w:val="00634AF4"/>
    <w:rsid w:val="00643906"/>
    <w:rsid w:val="0064648D"/>
    <w:rsid w:val="00677725"/>
    <w:rsid w:val="00696680"/>
    <w:rsid w:val="006A3F22"/>
    <w:rsid w:val="006B2D5E"/>
    <w:rsid w:val="006C3436"/>
    <w:rsid w:val="006D4B2E"/>
    <w:rsid w:val="006E66C6"/>
    <w:rsid w:val="006E675B"/>
    <w:rsid w:val="00702978"/>
    <w:rsid w:val="0070523C"/>
    <w:rsid w:val="00734389"/>
    <w:rsid w:val="00737C6C"/>
    <w:rsid w:val="00743075"/>
    <w:rsid w:val="00765CE3"/>
    <w:rsid w:val="0077288F"/>
    <w:rsid w:val="00775216"/>
    <w:rsid w:val="007A0CC8"/>
    <w:rsid w:val="007A4324"/>
    <w:rsid w:val="007A50CC"/>
    <w:rsid w:val="007C2CDD"/>
    <w:rsid w:val="007C6C88"/>
    <w:rsid w:val="007E4E87"/>
    <w:rsid w:val="007E7EFF"/>
    <w:rsid w:val="00817692"/>
    <w:rsid w:val="00817764"/>
    <w:rsid w:val="00820FA8"/>
    <w:rsid w:val="0082495B"/>
    <w:rsid w:val="008254AE"/>
    <w:rsid w:val="0082591B"/>
    <w:rsid w:val="00826C21"/>
    <w:rsid w:val="008374D2"/>
    <w:rsid w:val="00873236"/>
    <w:rsid w:val="008752E3"/>
    <w:rsid w:val="00896802"/>
    <w:rsid w:val="008A08E2"/>
    <w:rsid w:val="008A6920"/>
    <w:rsid w:val="008C072A"/>
    <w:rsid w:val="008C7D8A"/>
    <w:rsid w:val="008D6EFE"/>
    <w:rsid w:val="008E40EC"/>
    <w:rsid w:val="008E5445"/>
    <w:rsid w:val="008E69FF"/>
    <w:rsid w:val="008F2BEB"/>
    <w:rsid w:val="009040E0"/>
    <w:rsid w:val="00905066"/>
    <w:rsid w:val="009100A7"/>
    <w:rsid w:val="00910F48"/>
    <w:rsid w:val="009135D4"/>
    <w:rsid w:val="00915A62"/>
    <w:rsid w:val="00925CD2"/>
    <w:rsid w:val="009406AF"/>
    <w:rsid w:val="00945719"/>
    <w:rsid w:val="0097370C"/>
    <w:rsid w:val="00982907"/>
    <w:rsid w:val="00987371"/>
    <w:rsid w:val="0099492A"/>
    <w:rsid w:val="009A162D"/>
    <w:rsid w:val="009A5A76"/>
    <w:rsid w:val="009C7E99"/>
    <w:rsid w:val="009D4164"/>
    <w:rsid w:val="009E1091"/>
    <w:rsid w:val="009F2E1F"/>
    <w:rsid w:val="009F5304"/>
    <w:rsid w:val="009F747F"/>
    <w:rsid w:val="00A026CF"/>
    <w:rsid w:val="00A173FC"/>
    <w:rsid w:val="00A20E7C"/>
    <w:rsid w:val="00A33420"/>
    <w:rsid w:val="00A511BB"/>
    <w:rsid w:val="00A543EE"/>
    <w:rsid w:val="00A64498"/>
    <w:rsid w:val="00A6512C"/>
    <w:rsid w:val="00A67F4D"/>
    <w:rsid w:val="00A752E9"/>
    <w:rsid w:val="00A85F06"/>
    <w:rsid w:val="00A931B9"/>
    <w:rsid w:val="00AA089F"/>
    <w:rsid w:val="00AA5DFC"/>
    <w:rsid w:val="00AB1158"/>
    <w:rsid w:val="00AB7419"/>
    <w:rsid w:val="00AE10DA"/>
    <w:rsid w:val="00AE1BE9"/>
    <w:rsid w:val="00AE7B6E"/>
    <w:rsid w:val="00AE7CB8"/>
    <w:rsid w:val="00B02264"/>
    <w:rsid w:val="00B16C17"/>
    <w:rsid w:val="00B32CAF"/>
    <w:rsid w:val="00B33234"/>
    <w:rsid w:val="00B33FE2"/>
    <w:rsid w:val="00B42961"/>
    <w:rsid w:val="00B52FB1"/>
    <w:rsid w:val="00B56649"/>
    <w:rsid w:val="00B643C7"/>
    <w:rsid w:val="00B75F98"/>
    <w:rsid w:val="00B82320"/>
    <w:rsid w:val="00B92BA9"/>
    <w:rsid w:val="00BA166B"/>
    <w:rsid w:val="00BA49E9"/>
    <w:rsid w:val="00BC0DBC"/>
    <w:rsid w:val="00BE2C89"/>
    <w:rsid w:val="00BE4CE0"/>
    <w:rsid w:val="00BE7B43"/>
    <w:rsid w:val="00BE7E76"/>
    <w:rsid w:val="00C00291"/>
    <w:rsid w:val="00C043E4"/>
    <w:rsid w:val="00C23AE0"/>
    <w:rsid w:val="00C3252F"/>
    <w:rsid w:val="00C404EE"/>
    <w:rsid w:val="00C43CD7"/>
    <w:rsid w:val="00C46C96"/>
    <w:rsid w:val="00C46EFB"/>
    <w:rsid w:val="00C60E0D"/>
    <w:rsid w:val="00C61DB6"/>
    <w:rsid w:val="00C87DE3"/>
    <w:rsid w:val="00CD1EC6"/>
    <w:rsid w:val="00CD216F"/>
    <w:rsid w:val="00CD4515"/>
    <w:rsid w:val="00D0194D"/>
    <w:rsid w:val="00D076DF"/>
    <w:rsid w:val="00D259B0"/>
    <w:rsid w:val="00D30826"/>
    <w:rsid w:val="00D34BA6"/>
    <w:rsid w:val="00D43F62"/>
    <w:rsid w:val="00D818B7"/>
    <w:rsid w:val="00DA2D25"/>
    <w:rsid w:val="00DA2FEE"/>
    <w:rsid w:val="00DA6824"/>
    <w:rsid w:val="00DC2B95"/>
    <w:rsid w:val="00DD1548"/>
    <w:rsid w:val="00DD7A37"/>
    <w:rsid w:val="00DE5389"/>
    <w:rsid w:val="00DE7B9E"/>
    <w:rsid w:val="00DF0210"/>
    <w:rsid w:val="00DF1147"/>
    <w:rsid w:val="00E047BE"/>
    <w:rsid w:val="00E04ECE"/>
    <w:rsid w:val="00E433CD"/>
    <w:rsid w:val="00E459F3"/>
    <w:rsid w:val="00E51954"/>
    <w:rsid w:val="00E55E49"/>
    <w:rsid w:val="00E56102"/>
    <w:rsid w:val="00E626BF"/>
    <w:rsid w:val="00E6664F"/>
    <w:rsid w:val="00E82939"/>
    <w:rsid w:val="00E873EA"/>
    <w:rsid w:val="00EA0A1D"/>
    <w:rsid w:val="00EA40AF"/>
    <w:rsid w:val="00EA7B50"/>
    <w:rsid w:val="00EB3581"/>
    <w:rsid w:val="00EB5C98"/>
    <w:rsid w:val="00EB75AE"/>
    <w:rsid w:val="00EC519B"/>
    <w:rsid w:val="00ED19ED"/>
    <w:rsid w:val="00F3099A"/>
    <w:rsid w:val="00F367FB"/>
    <w:rsid w:val="00F465AA"/>
    <w:rsid w:val="00F532EF"/>
    <w:rsid w:val="00F609B1"/>
    <w:rsid w:val="00F77111"/>
    <w:rsid w:val="00F951BF"/>
    <w:rsid w:val="00F970EC"/>
    <w:rsid w:val="00FA157B"/>
    <w:rsid w:val="00FD241A"/>
    <w:rsid w:val="00FD3873"/>
    <w:rsid w:val="052C31BB"/>
    <w:rsid w:val="17216F95"/>
    <w:rsid w:val="2440EF3C"/>
    <w:rsid w:val="266B8A9D"/>
    <w:rsid w:val="32841C01"/>
    <w:rsid w:val="40DC87FF"/>
    <w:rsid w:val="4C3D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2C70"/>
  <w15:chartTrackingRefBased/>
  <w15:docId w15:val="{C9E67813-E010-4ACA-B304-F0049271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FF7"/>
    <w:pPr>
      <w:spacing w:after="0" w:line="240" w:lineRule="auto"/>
    </w:pPr>
    <w:rPr>
      <w:rFonts w:ascii="Arial" w:eastAsia="Arial" w:hAnsi="Arial" w:cs="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 Heading 1"/>
    <w:basedOn w:val="Normal"/>
    <w:rsid w:val="003D3FF7"/>
    <w:pPr>
      <w:spacing w:before="120"/>
      <w:jc w:val="both"/>
    </w:pPr>
    <w:rPr>
      <w:rFonts w:ascii="Palatino" w:eastAsia="Times New Roman" w:hAnsi="Palatino" w:cs="Times New Roman"/>
      <w:b/>
      <w:smallCaps/>
      <w:color w:val="auto"/>
      <w:sz w:val="20"/>
      <w:szCs w:val="20"/>
      <w:lang w:val="en-US"/>
    </w:rPr>
  </w:style>
  <w:style w:type="paragraph" w:customStyle="1" w:styleId="MainHeading">
    <w:name w:val="Main Heading"/>
    <w:basedOn w:val="Normal"/>
    <w:rsid w:val="003D3FF7"/>
    <w:pPr>
      <w:spacing w:before="120"/>
      <w:jc w:val="center"/>
    </w:pPr>
    <w:rPr>
      <w:rFonts w:ascii="Palatino" w:eastAsia="Times New Roman" w:hAnsi="Palatino" w:cs="Times New Roman"/>
      <w:b/>
      <w:caps/>
      <w:color w:val="auto"/>
      <w:sz w:val="20"/>
      <w:szCs w:val="20"/>
      <w:lang w:val="en-US"/>
    </w:rPr>
  </w:style>
  <w:style w:type="paragraph" w:customStyle="1" w:styleId="SubHeading">
    <w:name w:val="Sub Heading"/>
    <w:basedOn w:val="Normal"/>
    <w:rsid w:val="00D259B0"/>
    <w:pPr>
      <w:spacing w:before="120"/>
      <w:jc w:val="both"/>
    </w:pPr>
    <w:rPr>
      <w:rFonts w:ascii="Palatino" w:eastAsia="Cambria" w:hAnsi="Palatino" w:cs="Times New Roman"/>
      <w:b/>
      <w:color w:val="auto"/>
      <w:sz w:val="20"/>
      <w:szCs w:val="20"/>
      <w:lang w:val="en-US"/>
    </w:rPr>
  </w:style>
  <w:style w:type="paragraph" w:styleId="NoSpacing">
    <w:name w:val="No Spacing"/>
    <w:uiPriority w:val="1"/>
    <w:qFormat/>
    <w:rsid w:val="00D259B0"/>
    <w:pPr>
      <w:spacing w:after="0" w:line="240" w:lineRule="auto"/>
    </w:pPr>
    <w:rPr>
      <w:rFonts w:ascii="Arial" w:eastAsia="Arial" w:hAnsi="Arial" w:cs="Arial"/>
      <w:color w:val="000000"/>
      <w:szCs w:val="24"/>
    </w:rPr>
  </w:style>
  <w:style w:type="table" w:styleId="TableGrid">
    <w:name w:val="Table Grid"/>
    <w:basedOn w:val="TableNormal"/>
    <w:uiPriority w:val="39"/>
    <w:rsid w:val="00B64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643C7"/>
    <w:pPr>
      <w:ind w:left="720"/>
      <w:contextualSpacing/>
    </w:pPr>
  </w:style>
  <w:style w:type="paragraph" w:styleId="BodyText">
    <w:name w:val="Body Text"/>
    <w:basedOn w:val="Normal"/>
    <w:link w:val="BodyTextChar"/>
    <w:uiPriority w:val="1"/>
    <w:qFormat/>
    <w:rsid w:val="00530E46"/>
    <w:pPr>
      <w:widowControl w:val="0"/>
      <w:autoSpaceDE w:val="0"/>
      <w:autoSpaceDN w:val="0"/>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530E46"/>
    <w:rPr>
      <w:rFonts w:ascii="Calibri" w:eastAsia="Calibri" w:hAnsi="Calibri" w:cs="Calibri"/>
      <w:lang w:val="en-US"/>
    </w:rPr>
  </w:style>
  <w:style w:type="paragraph" w:customStyle="1" w:styleId="TableParagraph">
    <w:name w:val="Table Paragraph"/>
    <w:basedOn w:val="Normal"/>
    <w:uiPriority w:val="1"/>
    <w:qFormat/>
    <w:rsid w:val="00E51954"/>
    <w:pPr>
      <w:widowControl w:val="0"/>
      <w:autoSpaceDE w:val="0"/>
      <w:autoSpaceDN w:val="0"/>
      <w:ind w:left="107"/>
    </w:pPr>
    <w:rPr>
      <w:rFonts w:ascii="Calibri" w:eastAsia="Calibri" w:hAnsi="Calibri" w:cs="Calibri"/>
      <w:color w:val="auto"/>
      <w:szCs w:val="22"/>
      <w:lang w:val="en-US"/>
    </w:rPr>
  </w:style>
  <w:style w:type="character" w:styleId="Hyperlink">
    <w:name w:val="Hyperlink"/>
    <w:basedOn w:val="DefaultParagraphFont"/>
    <w:uiPriority w:val="99"/>
    <w:semiHidden/>
    <w:unhideWhenUsed/>
    <w:rsid w:val="00A33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loxhamschool-my.sharepoint.com/:x:/p/jhs/EbZA1iLa2ztMl6WXFHss4gEBqymNpSozr-blD6uDFpxX-w?e=OXeL77"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37D21-352D-49F4-997D-2B3217298FDC}">
  <ds:schemaRefs>
    <ds:schemaRef ds:uri="http://schemas.microsoft.com/sharepoint/v3/contenttype/forms"/>
  </ds:schemaRefs>
</ds:datastoreItem>
</file>

<file path=customXml/itemProps2.xml><?xml version="1.0" encoding="utf-8"?>
<ds:datastoreItem xmlns:ds="http://schemas.openxmlformats.org/officeDocument/2006/customXml" ds:itemID="{7A7FA740-9E82-4C5D-9FA4-C2E5A33DD191}">
  <ds:schemaRefs>
    <ds:schemaRef ds:uri="http://schemas.microsoft.com/office/2006/metadata/properties"/>
    <ds:schemaRef ds:uri="http://schemas.microsoft.com/office/infopath/2007/PartnerControls"/>
    <ds:schemaRef ds:uri="c336a740-831c-48d6-b25c-11679055070d"/>
    <ds:schemaRef ds:uri="2a88bfa6-37ab-4ad1-ad90-91f223d6a1bb"/>
    <ds:schemaRef ds:uri="aa03a1d0-e776-410f-92a3-517fbdec7356"/>
    <ds:schemaRef ds:uri="f03b6665-05f5-4e29-94d1-0ff6f94dce83"/>
    <ds:schemaRef ds:uri="http://schemas.microsoft.com/sharepoint/v3"/>
  </ds:schemaRefs>
</ds:datastoreItem>
</file>

<file path=customXml/itemProps3.xml><?xml version="1.0" encoding="utf-8"?>
<ds:datastoreItem xmlns:ds="http://schemas.openxmlformats.org/officeDocument/2006/customXml" ds:itemID="{9CC83B1B-F46B-48BB-9732-A06B70856895}"/>
</file>

<file path=docProps/app.xml><?xml version="1.0" encoding="utf-8"?>
<Properties xmlns="http://schemas.openxmlformats.org/officeDocument/2006/extended-properties" xmlns:vt="http://schemas.openxmlformats.org/officeDocument/2006/docPropsVTypes">
  <Template>Normal</Template>
  <TotalTime>1</TotalTime>
  <Pages>5</Pages>
  <Words>1849</Words>
  <Characters>10541</Characters>
  <Application>Microsoft Office Word</Application>
  <DocSecurity>0</DocSecurity>
  <Lines>87</Lines>
  <Paragraphs>24</Paragraphs>
  <ScaleCrop>false</ScaleCrop>
  <Company>Bloxham School</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 Evans</dc:creator>
  <cp:keywords/>
  <dc:description/>
  <cp:lastModifiedBy>Erin Evans</cp:lastModifiedBy>
  <cp:revision>56</cp:revision>
  <dcterms:created xsi:type="dcterms:W3CDTF">2023-01-25T10:35:00Z</dcterms:created>
  <dcterms:modified xsi:type="dcterms:W3CDTF">2024-09-11T12:05:00Z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b7950176-b1b4-4b2a-81f9-a37cf0a9b6e7</vt:lpwstr>
  </property>
  <property fmtid="{D5CDD505-2E9C-101B-9397-08002B2CF9AE}" pid="4" name="AuthorIds_UIVersion_518">
    <vt:lpwstr>22</vt:lpwstr>
  </property>
  <property fmtid="{D5CDD505-2E9C-101B-9397-08002B2CF9AE}" pid="5" name="MediaServiceImageTags">
    <vt:lpwstr/>
  </property>
</Properties>
</file>